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7"/>
        <w:tblW w:w="10426" w:type="dxa"/>
        <w:tblLayout w:type="fixed"/>
        <w:tblLook w:val="04A0" w:firstRow="1" w:lastRow="0" w:firstColumn="1" w:lastColumn="0" w:noHBand="0" w:noVBand="1"/>
      </w:tblPr>
      <w:tblGrid>
        <w:gridCol w:w="4928"/>
        <w:gridCol w:w="1421"/>
        <w:gridCol w:w="4077"/>
      </w:tblGrid>
      <w:tr w:rsidR="00146E55" w:rsidRPr="00A560FC" w:rsidTr="00CD4C7A">
        <w:trPr>
          <w:cantSplit/>
        </w:trPr>
        <w:tc>
          <w:tcPr>
            <w:tcW w:w="4928" w:type="dxa"/>
            <w:hideMark/>
          </w:tcPr>
          <w:p w:rsidR="00146E55" w:rsidRPr="00D934A4" w:rsidRDefault="00146E55" w:rsidP="00CD4C7A">
            <w:pPr>
              <w:snapToGrid w:val="0"/>
              <w:ind w:right="-78"/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D934A4"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 w:rsidRPr="00D934A4"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 w:rsidRPr="00D934A4">
              <w:rPr>
                <w:rFonts w:ascii="TimBashk" w:hAnsi="TimBashk"/>
                <w:b/>
                <w:bCs/>
                <w:sz w:val="22"/>
                <w:szCs w:val="22"/>
              </w:rPr>
              <w:t>РТОСТАН  РЕСПУБЛИКА№ЫНЫ</w:t>
            </w:r>
            <w:r w:rsidRPr="00D934A4">
              <w:rPr>
                <w:b/>
                <w:bCs/>
                <w:sz w:val="22"/>
                <w:szCs w:val="22"/>
              </w:rPr>
              <w:t>Ң</w:t>
            </w:r>
          </w:p>
          <w:p w:rsidR="00146E55" w:rsidRPr="00D934A4" w:rsidRDefault="00146E55" w:rsidP="00CD4C7A">
            <w:pPr>
              <w:snapToGrid w:val="0"/>
              <w:ind w:right="-78"/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D934A4"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 w:rsidRPr="00D934A4"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 w:rsidRPr="00D934A4"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146E55" w:rsidRPr="00D934A4" w:rsidRDefault="00146E55" w:rsidP="00CD4C7A">
            <w:pPr>
              <w:snapToGrid w:val="0"/>
              <w:ind w:right="-78"/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D934A4">
              <w:rPr>
                <w:rFonts w:ascii="TimBashk" w:hAnsi="TimBashk"/>
                <w:b/>
                <w:bCs/>
                <w:sz w:val="22"/>
                <w:szCs w:val="22"/>
              </w:rPr>
              <w:t>МУНИЦИПАЛ РАЙОНЫНЫ</w:t>
            </w:r>
            <w:r w:rsidRPr="00D934A4">
              <w:rPr>
                <w:b/>
                <w:bCs/>
                <w:sz w:val="22"/>
                <w:szCs w:val="22"/>
              </w:rPr>
              <w:t>Ң</w:t>
            </w:r>
          </w:p>
          <w:p w:rsidR="00146E55" w:rsidRDefault="00146E55" w:rsidP="00CD4C7A">
            <w:pPr>
              <w:pStyle w:val="4"/>
              <w:suppressAutoHyphens/>
              <w:ind w:right="-284"/>
            </w:pPr>
            <w:r>
              <w:t>АБДУЛЛА АУЫЛ  БИ</w:t>
            </w:r>
            <w:proofErr w:type="gramStart"/>
            <w:r>
              <w:t>Л»</w:t>
            </w:r>
            <w:proofErr w:type="gramEnd"/>
            <w:r>
              <w:t xml:space="preserve">М»№Е </w:t>
            </w:r>
          </w:p>
          <w:p w:rsidR="00146E55" w:rsidRPr="00D934A4" w:rsidRDefault="00146E55" w:rsidP="00CD4C7A">
            <w:pPr>
              <w:pStyle w:val="4"/>
              <w:suppressAutoHyphens/>
              <w:ind w:right="-284"/>
              <w:rPr>
                <w:lang w:eastAsia="en-US"/>
              </w:rPr>
            </w:pPr>
            <w:r w:rsidRPr="00D934A4">
              <w:t>ХАКИМИ</w:t>
            </w:r>
            <w:proofErr w:type="gramStart"/>
            <w:r w:rsidRPr="00D934A4">
              <w:t>»Т</w:t>
            </w:r>
            <w:proofErr w:type="gramEnd"/>
            <w:r w:rsidRPr="00D934A4">
              <w:t>Е</w:t>
            </w:r>
          </w:p>
        </w:tc>
        <w:tc>
          <w:tcPr>
            <w:tcW w:w="1421" w:type="dxa"/>
            <w:vMerge w:val="restart"/>
            <w:hideMark/>
          </w:tcPr>
          <w:p w:rsidR="00146E55" w:rsidRPr="00D934A4" w:rsidRDefault="00146E55" w:rsidP="00CD4C7A">
            <w:pPr>
              <w:tabs>
                <w:tab w:val="left" w:pos="1501"/>
              </w:tabs>
              <w:snapToGrid w:val="0"/>
              <w:ind w:left="-280" w:right="-284"/>
              <w:jc w:val="center"/>
              <w:rPr>
                <w:b/>
                <w:bCs/>
              </w:rPr>
            </w:pPr>
            <w:r w:rsidRPr="00D934A4">
              <w:rPr>
                <w:noProof/>
                <w:szCs w:val="28"/>
              </w:rPr>
              <w:drawing>
                <wp:inline distT="0" distB="0" distL="0" distR="0" wp14:anchorId="6FA98D2C" wp14:editId="5699CAE4">
                  <wp:extent cx="826770" cy="1025525"/>
                  <wp:effectExtent l="0" t="0" r="0" b="317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25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7" w:type="dxa"/>
            <w:hideMark/>
          </w:tcPr>
          <w:p w:rsidR="00146E55" w:rsidRDefault="00146E55" w:rsidP="00CD4C7A">
            <w:pPr>
              <w:snapToGrid w:val="0"/>
              <w:ind w:left="-567" w:right="-284"/>
              <w:jc w:val="center"/>
              <w:rPr>
                <w:b/>
                <w:bCs/>
                <w:sz w:val="22"/>
                <w:szCs w:val="22"/>
              </w:rPr>
            </w:pPr>
            <w:r w:rsidRPr="00D934A4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146E55" w:rsidRPr="00D934A4" w:rsidRDefault="00146E55" w:rsidP="00CD4C7A">
            <w:pPr>
              <w:snapToGrid w:val="0"/>
              <w:ind w:left="-567" w:right="-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СЕЛЬСКОГО ПОСЕЛЕНИЯ АБДУЛЛИНСКИЙ СЕЛЬСОВЕТ </w:t>
            </w:r>
          </w:p>
          <w:p w:rsidR="00146E55" w:rsidRPr="00D934A4" w:rsidRDefault="00146E55" w:rsidP="00CD4C7A">
            <w:pPr>
              <w:ind w:left="-567" w:right="-284"/>
              <w:jc w:val="center"/>
              <w:rPr>
                <w:b/>
                <w:bCs/>
                <w:sz w:val="22"/>
                <w:szCs w:val="22"/>
              </w:rPr>
            </w:pPr>
            <w:r w:rsidRPr="00D934A4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146E55" w:rsidRPr="00D934A4" w:rsidRDefault="00146E55" w:rsidP="00CD4C7A">
            <w:pPr>
              <w:ind w:left="-567" w:right="-284"/>
              <w:jc w:val="center"/>
              <w:rPr>
                <w:b/>
                <w:bCs/>
                <w:sz w:val="22"/>
                <w:szCs w:val="22"/>
              </w:rPr>
            </w:pPr>
            <w:r w:rsidRPr="00D934A4">
              <w:rPr>
                <w:b/>
                <w:bCs/>
                <w:sz w:val="22"/>
                <w:szCs w:val="22"/>
              </w:rPr>
              <w:t>МЕЧЕТЛИНСКИЙ РАЙОН</w:t>
            </w:r>
          </w:p>
          <w:p w:rsidR="00146E55" w:rsidRPr="00D934A4" w:rsidRDefault="00146E55" w:rsidP="00CD4C7A">
            <w:pPr>
              <w:ind w:left="-567" w:right="-284"/>
              <w:jc w:val="center"/>
              <w:rPr>
                <w:b/>
                <w:bCs/>
              </w:rPr>
            </w:pPr>
            <w:r w:rsidRPr="00D934A4"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</w:tc>
      </w:tr>
      <w:tr w:rsidR="00146E55" w:rsidRPr="00214843" w:rsidTr="00CD4C7A">
        <w:trPr>
          <w:cantSplit/>
        </w:trPr>
        <w:tc>
          <w:tcPr>
            <w:tcW w:w="4928" w:type="dxa"/>
            <w:hideMark/>
          </w:tcPr>
          <w:p w:rsidR="00146E55" w:rsidRPr="00D934A4" w:rsidRDefault="00146E55" w:rsidP="00CD4C7A">
            <w:pPr>
              <w:snapToGrid w:val="0"/>
              <w:ind w:right="-78"/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proofErr w:type="gramStart"/>
            <w:r w:rsidRPr="00D934A4">
              <w:rPr>
                <w:bCs/>
                <w:sz w:val="22"/>
                <w:szCs w:val="22"/>
              </w:rPr>
              <w:t>(</w:t>
            </w:r>
            <w:r w:rsidRPr="00D934A4">
              <w:rPr>
                <w:rFonts w:ascii="TimBashk" w:hAnsi="TimBashk"/>
                <w:bCs/>
                <w:sz w:val="22"/>
                <w:szCs w:val="22"/>
              </w:rPr>
              <w:t>БР М2сетле районы</w:t>
            </w:r>
            <w:proofErr w:type="gramEnd"/>
          </w:p>
          <w:p w:rsidR="00146E55" w:rsidRPr="00D934A4" w:rsidRDefault="00EA4247" w:rsidP="00CD4C7A">
            <w:pPr>
              <w:pStyle w:val="4"/>
              <w:suppressAutoHyphens/>
              <w:ind w:right="-78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11EC3CF1" wp14:editId="2EEA998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370205</wp:posOffset>
                      </wp:positionV>
                      <wp:extent cx="6353175" cy="0"/>
                      <wp:effectExtent l="0" t="19050" r="9525" b="38100"/>
                      <wp:wrapNone/>
                      <wp:docPr id="4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31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4pt,29.15pt" to="494.8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wrWgIAAGoEAAAOAAAAZHJzL2Uyb0RvYy54bWysVN1u0zAUvkfiHSzfd2m6tNuiphNqWm4G&#10;TNp4ANdxGmuObdle0wohwa6R9gi8AhcgTRrwDOkbcez+qIMbhMiFc2wff/nOdz5neL6sBVowY7mS&#10;GY6PuhgxSVXB5TzDb6+nnVOMrCOyIEJJluEVs/h89PzZsNEp66lKiYIZBCDSpo3OcOWcTqPI0orV&#10;xB4pzSRslsrUxMHUzKPCkAbQaxH1ut1B1ChTaKMosxZW880mHgX8smTUvSlLyxwSGQZuLowmjDM/&#10;RqMhSeeG6IrTLQ3yDyxqwiV8dA+VE0fQreF/QNWcGmVV6Y6oqiNVlpyyUANUE3d/q+aqIpqFWkAc&#10;q/cy2f8HS18vLg3iRYYTjCSpoUXt5/WH9X37vf2yvkfrj+3P9lv7tX1of7QP6zuIH9efIPab7eN2&#10;+R71vJKNtikAjuWl8VrQpbzSF4reWCTVuCJyzkJF1ysNn4n9iejJET+xGvjMmleqgBxy61SQdVma&#10;2kOCYGgZurfad48tHaKwODjuH8cnfYzobi8i6e6gNta9ZKpGPsiw4NILS1KyuLDOEyHpLsUvSzXl&#10;QgRzCImaDPdP4j74h9YapHIVl9dgmJsAYZXghU/3B62Zz8bCoAXxhgtPqBN2DtOMupVFgK8YKSbb&#10;2BEuNjHQEdLjQXFAcBttHPXurHs2OZ2cJp2kN5h0km6ed15Mx0lnMIXy8+N8PM7j955anKQVLwom&#10;Pbudu+Pk79yzvWcbX+79vRcmeooeFASyu3cgHbrrG7qxxkwVq0uz6zoYOiRvL5+/MYdziA9/EaNf&#10;AAAA//8DAFBLAwQUAAYACAAAACEAkU68tOAAAAAJAQAADwAAAGRycy9kb3ducmV2LnhtbEyPwU7D&#10;MBBE70j8g7VIXKrWKRXghjgVquDCAaktB7i58ZJExOvU6zaBr8eIAxx3djTzpliNrhMnDNx60jCf&#10;ZSCQKm9bqjW87B6nCgRHQ9Z0nlDDJzKsyvOzwuTWD7TB0zbWIoUQ50ZDE2OfS8lVg87wzPdI6ffu&#10;gzMxnaGWNpghhbtOXmXZjXSmpdTQmB7XDVYf26PTYDfMD+tRfS2ew9Ph8Komb8NuovXlxXh/ByLi&#10;GP/M8IOf0KFMTHt/JMui0zCdZwk9arhWCxDJsFTLWxD7X0GWhfy/oPwGAAD//wMAUEsBAi0AFAAG&#10;AAgAAAAhALaDOJL+AAAA4QEAABMAAAAAAAAAAAAAAAAAAAAAAFtDb250ZW50X1R5cGVzXS54bWxQ&#10;SwECLQAUAAYACAAAACEAOP0h/9YAAACUAQAACwAAAAAAAAAAAAAAAAAvAQAAX3JlbHMvLnJlbHNQ&#10;SwECLQAUAAYACAAAACEACTUsK1oCAABqBAAADgAAAAAAAAAAAAAAAAAuAgAAZHJzL2Uyb0RvYy54&#10;bWxQSwECLQAUAAYACAAAACEAkU68tOAAAAAJAQAADwAAAAAAAAAAAAAAAAC0BAAAZHJzL2Rvd25y&#10;ZXYueG1sUEsFBgAAAAAEAAQA8wAAAMEFAAAAAA==&#10;" strokeweight="4.5pt">
                      <v:stroke linestyle="thinThick"/>
                    </v:line>
                  </w:pict>
                </mc:Fallback>
              </mc:AlternateContent>
            </w:r>
            <w:bookmarkEnd w:id="0"/>
            <w:proofErr w:type="spellStart"/>
            <w:proofErr w:type="gramStart"/>
            <w:r w:rsidR="00146E55" w:rsidRPr="00D934A4">
              <w:rPr>
                <w:b w:val="0"/>
                <w:lang w:eastAsia="en-US"/>
              </w:rPr>
              <w:t>мр</w:t>
            </w:r>
            <w:proofErr w:type="spellEnd"/>
            <w:r w:rsidR="00146E55" w:rsidRPr="00D934A4">
              <w:rPr>
                <w:b w:val="0"/>
                <w:lang w:eastAsia="en-US"/>
              </w:rPr>
              <w:t xml:space="preserve"> </w:t>
            </w:r>
            <w:r w:rsidR="00146E55">
              <w:rPr>
                <w:b w:val="0"/>
                <w:lang w:eastAsia="en-US"/>
              </w:rPr>
              <w:t xml:space="preserve">Абдулла </w:t>
            </w:r>
            <w:proofErr w:type="spellStart"/>
            <w:r w:rsidR="00146E55">
              <w:rPr>
                <w:b w:val="0"/>
                <w:lang w:eastAsia="en-US"/>
              </w:rPr>
              <w:t>ауыл</w:t>
            </w:r>
            <w:proofErr w:type="spellEnd"/>
            <w:r w:rsidR="00146E55">
              <w:rPr>
                <w:b w:val="0"/>
                <w:lang w:eastAsia="en-US"/>
              </w:rPr>
              <w:t xml:space="preserve"> бил2м23е </w:t>
            </w:r>
            <w:r w:rsidR="00146E55" w:rsidRPr="00D934A4">
              <w:rPr>
                <w:b w:val="0"/>
                <w:lang w:eastAsia="en-US"/>
              </w:rPr>
              <w:t>хакими2те</w:t>
            </w:r>
            <w:r w:rsidR="00146E55" w:rsidRPr="00D934A4">
              <w:rPr>
                <w:rFonts w:ascii="Times New Roman" w:hAnsi="Times New Roman"/>
                <w:b w:val="0"/>
                <w:lang w:eastAsia="en-US"/>
              </w:rPr>
              <w:t>)</w:t>
            </w:r>
            <w:proofErr w:type="gramEnd"/>
          </w:p>
        </w:tc>
        <w:tc>
          <w:tcPr>
            <w:tcW w:w="1421" w:type="dxa"/>
            <w:vMerge/>
            <w:vAlign w:val="center"/>
            <w:hideMark/>
          </w:tcPr>
          <w:p w:rsidR="00146E55" w:rsidRPr="00D934A4" w:rsidRDefault="00146E55" w:rsidP="00CD4C7A">
            <w:pPr>
              <w:ind w:left="-567" w:right="-284"/>
              <w:rPr>
                <w:b/>
                <w:bCs/>
              </w:rPr>
            </w:pPr>
          </w:p>
        </w:tc>
        <w:tc>
          <w:tcPr>
            <w:tcW w:w="4077" w:type="dxa"/>
            <w:hideMark/>
          </w:tcPr>
          <w:p w:rsidR="00146E55" w:rsidRDefault="00146E55" w:rsidP="00CD4C7A">
            <w:pPr>
              <w:snapToGrid w:val="0"/>
              <w:ind w:left="-567" w:right="-284"/>
              <w:jc w:val="center"/>
              <w:rPr>
                <w:bCs/>
                <w:sz w:val="22"/>
                <w:szCs w:val="22"/>
              </w:rPr>
            </w:pPr>
            <w:proofErr w:type="gramStart"/>
            <w:r w:rsidRPr="00D934A4">
              <w:rPr>
                <w:bCs/>
                <w:sz w:val="22"/>
                <w:szCs w:val="22"/>
              </w:rPr>
              <w:t xml:space="preserve">(Администрация </w:t>
            </w:r>
            <w:r>
              <w:rPr>
                <w:bCs/>
                <w:sz w:val="22"/>
                <w:szCs w:val="22"/>
              </w:rPr>
              <w:t xml:space="preserve">СП </w:t>
            </w:r>
            <w:proofErr w:type="spellStart"/>
            <w:r>
              <w:rPr>
                <w:bCs/>
                <w:sz w:val="22"/>
                <w:szCs w:val="22"/>
              </w:rPr>
              <w:t>Абдуллинский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gramEnd"/>
          </w:p>
          <w:p w:rsidR="00146E55" w:rsidRPr="00D934A4" w:rsidRDefault="00146E55" w:rsidP="00CD4C7A">
            <w:pPr>
              <w:snapToGrid w:val="0"/>
              <w:ind w:left="-567" w:right="-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сельсовет </w:t>
            </w:r>
            <w:r w:rsidRPr="00D934A4">
              <w:rPr>
                <w:bCs/>
                <w:sz w:val="22"/>
                <w:szCs w:val="22"/>
              </w:rPr>
              <w:t>МР</w:t>
            </w:r>
          </w:p>
          <w:p w:rsidR="00146E55" w:rsidRPr="00D934A4" w:rsidRDefault="00146E55" w:rsidP="00CD4C7A">
            <w:pPr>
              <w:ind w:left="-142"/>
              <w:jc w:val="center"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D934A4">
              <w:rPr>
                <w:bCs/>
                <w:sz w:val="22"/>
                <w:szCs w:val="22"/>
              </w:rPr>
              <w:t>Мечетлинский</w:t>
            </w:r>
            <w:proofErr w:type="spellEnd"/>
            <w:r w:rsidRPr="00D934A4">
              <w:rPr>
                <w:bCs/>
                <w:sz w:val="22"/>
                <w:szCs w:val="22"/>
              </w:rPr>
              <w:t xml:space="preserve"> район РБ)</w:t>
            </w:r>
            <w:proofErr w:type="gramEnd"/>
          </w:p>
          <w:p w:rsidR="00146E55" w:rsidRPr="00D934A4" w:rsidRDefault="00146E55" w:rsidP="00CD4C7A">
            <w:pPr>
              <w:ind w:left="-567" w:right="-284"/>
              <w:jc w:val="center"/>
              <w:rPr>
                <w:sz w:val="16"/>
                <w:szCs w:val="16"/>
              </w:rPr>
            </w:pPr>
          </w:p>
        </w:tc>
      </w:tr>
      <w:tr w:rsidR="00146E55" w:rsidTr="00CD4C7A">
        <w:trPr>
          <w:cantSplit/>
          <w:trHeight w:val="365"/>
        </w:trPr>
        <w:tc>
          <w:tcPr>
            <w:tcW w:w="10426" w:type="dxa"/>
            <w:gridSpan w:val="3"/>
            <w:hideMark/>
          </w:tcPr>
          <w:p w:rsidR="00146E55" w:rsidRDefault="00146E55" w:rsidP="00CD4C7A">
            <w:pPr>
              <w:snapToGrid w:val="0"/>
              <w:ind w:left="-567" w:right="-284"/>
              <w:jc w:val="center"/>
              <w:rPr>
                <w:sz w:val="16"/>
                <w:szCs w:val="16"/>
              </w:rPr>
            </w:pPr>
          </w:p>
        </w:tc>
      </w:tr>
      <w:tr w:rsidR="00146E55" w:rsidRPr="00A857C2" w:rsidTr="00CD4C7A">
        <w:trPr>
          <w:cantSplit/>
        </w:trPr>
        <w:tc>
          <w:tcPr>
            <w:tcW w:w="4928" w:type="dxa"/>
          </w:tcPr>
          <w:p w:rsidR="00146E55" w:rsidRPr="00B73249" w:rsidRDefault="00146E55" w:rsidP="00CD4C7A">
            <w:pPr>
              <w:ind w:left="-567" w:right="-284"/>
              <w:jc w:val="center"/>
              <w:rPr>
                <w:sz w:val="28"/>
                <w:szCs w:val="28"/>
              </w:rPr>
            </w:pPr>
            <w:r w:rsidRPr="00B73249">
              <w:rPr>
                <w:rFonts w:ascii="TimBashk" w:hAnsi="TimBashk"/>
                <w:b/>
                <w:sz w:val="28"/>
                <w:szCs w:val="28"/>
              </w:rPr>
              <w:t>?АРАР</w:t>
            </w:r>
            <w:r w:rsidRPr="00B73249">
              <w:rPr>
                <w:sz w:val="28"/>
                <w:szCs w:val="28"/>
              </w:rPr>
              <w:t xml:space="preserve"> </w:t>
            </w:r>
          </w:p>
          <w:p w:rsidR="00146E55" w:rsidRPr="00B73249" w:rsidRDefault="00146E55" w:rsidP="00CD4C7A">
            <w:pPr>
              <w:ind w:left="-567" w:right="-284"/>
              <w:jc w:val="center"/>
              <w:rPr>
                <w:sz w:val="12"/>
                <w:szCs w:val="12"/>
              </w:rPr>
            </w:pPr>
          </w:p>
          <w:p w:rsidR="00146E55" w:rsidRPr="00B73249" w:rsidRDefault="00146E55" w:rsidP="00CD4C7A">
            <w:pPr>
              <w:snapToGrid w:val="0"/>
              <w:ind w:left="-567" w:right="-284"/>
              <w:jc w:val="center"/>
              <w:rPr>
                <w:rFonts w:ascii="TimBashk" w:hAnsi="TimBashk"/>
                <w:sz w:val="16"/>
                <w:szCs w:val="16"/>
              </w:rPr>
            </w:pPr>
            <w:r>
              <w:rPr>
                <w:sz w:val="28"/>
                <w:szCs w:val="28"/>
              </w:rPr>
              <w:t>17 март</w:t>
            </w:r>
            <w:r w:rsidRPr="00B73249">
              <w:rPr>
                <w:sz w:val="28"/>
                <w:szCs w:val="28"/>
                <w:lang w:val="ba-RU"/>
              </w:rPr>
              <w:t xml:space="preserve"> </w:t>
            </w:r>
            <w:r w:rsidRPr="000C6C33">
              <w:rPr>
                <w:sz w:val="28"/>
                <w:szCs w:val="28"/>
              </w:rPr>
              <w:t>2021 й.</w:t>
            </w:r>
          </w:p>
        </w:tc>
        <w:tc>
          <w:tcPr>
            <w:tcW w:w="1421" w:type="dxa"/>
          </w:tcPr>
          <w:p w:rsidR="00146E55" w:rsidRPr="00B73249" w:rsidRDefault="00146E55" w:rsidP="00CD4C7A">
            <w:pPr>
              <w:tabs>
                <w:tab w:val="left" w:pos="1501"/>
              </w:tabs>
              <w:snapToGrid w:val="0"/>
              <w:ind w:left="-567" w:right="-284"/>
              <w:jc w:val="center"/>
              <w:rPr>
                <w:sz w:val="28"/>
                <w:szCs w:val="28"/>
              </w:rPr>
            </w:pPr>
          </w:p>
          <w:p w:rsidR="00146E55" w:rsidRPr="00B73249" w:rsidRDefault="00146E55" w:rsidP="00146E55">
            <w:pPr>
              <w:tabs>
                <w:tab w:val="left" w:pos="1501"/>
              </w:tabs>
              <w:snapToGrid w:val="0"/>
              <w:ind w:left="-567" w:right="-284"/>
              <w:jc w:val="center"/>
              <w:rPr>
                <w:sz w:val="18"/>
                <w:szCs w:val="18"/>
              </w:rPr>
            </w:pPr>
            <w:r w:rsidRPr="00B7324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11/1</w:t>
            </w:r>
          </w:p>
        </w:tc>
        <w:tc>
          <w:tcPr>
            <w:tcW w:w="4077" w:type="dxa"/>
          </w:tcPr>
          <w:p w:rsidR="00146E55" w:rsidRPr="00B73249" w:rsidRDefault="00146E55" w:rsidP="00CD4C7A">
            <w:pPr>
              <w:ind w:left="-567" w:right="-284"/>
              <w:jc w:val="center"/>
              <w:rPr>
                <w:b/>
                <w:sz w:val="28"/>
                <w:szCs w:val="28"/>
              </w:rPr>
            </w:pPr>
            <w:r w:rsidRPr="00B73249">
              <w:rPr>
                <w:b/>
                <w:sz w:val="28"/>
                <w:szCs w:val="28"/>
              </w:rPr>
              <w:t xml:space="preserve">ПОСТАНОВЛЕНИЕ </w:t>
            </w:r>
          </w:p>
          <w:p w:rsidR="00146E55" w:rsidRPr="00B73249" w:rsidRDefault="00146E55" w:rsidP="00CD4C7A">
            <w:pPr>
              <w:ind w:left="-567" w:right="-284"/>
              <w:jc w:val="center"/>
              <w:rPr>
                <w:b/>
                <w:sz w:val="12"/>
                <w:szCs w:val="12"/>
              </w:rPr>
            </w:pPr>
          </w:p>
          <w:p w:rsidR="00146E55" w:rsidRPr="00B73249" w:rsidRDefault="00146E55" w:rsidP="00146E55">
            <w:pPr>
              <w:snapToGrid w:val="0"/>
              <w:ind w:left="-567" w:right="-284"/>
              <w:jc w:val="center"/>
              <w:rPr>
                <w:sz w:val="16"/>
                <w:szCs w:val="16"/>
              </w:rPr>
            </w:pPr>
            <w:r w:rsidRPr="00B7324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 марта</w:t>
            </w:r>
            <w:r w:rsidRPr="00B73249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B73249">
              <w:rPr>
                <w:sz w:val="28"/>
                <w:szCs w:val="28"/>
              </w:rPr>
              <w:t xml:space="preserve"> г.</w:t>
            </w:r>
          </w:p>
        </w:tc>
      </w:tr>
    </w:tbl>
    <w:p w:rsidR="00146E55" w:rsidRPr="008D2CCA" w:rsidRDefault="00146E55" w:rsidP="00146E55">
      <w:pPr>
        <w:ind w:left="-567" w:right="-284"/>
        <w:jc w:val="center"/>
        <w:rPr>
          <w:b/>
          <w:bCs/>
          <w:sz w:val="28"/>
          <w:szCs w:val="28"/>
        </w:rPr>
      </w:pPr>
    </w:p>
    <w:p w:rsidR="00146E55" w:rsidRPr="008D2CCA" w:rsidRDefault="00146E55" w:rsidP="00146E55">
      <w:pPr>
        <w:ind w:left="-567" w:right="-28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8D2CCA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Абдуллино</w:t>
      </w:r>
      <w:proofErr w:type="spellEnd"/>
    </w:p>
    <w:p w:rsidR="00146E55" w:rsidRDefault="00146E55" w:rsidP="00146E55">
      <w:pPr>
        <w:tabs>
          <w:tab w:val="left" w:pos="709"/>
        </w:tabs>
        <w:ind w:left="-567" w:right="-284"/>
        <w:jc w:val="center"/>
        <w:rPr>
          <w:b/>
          <w:bCs/>
          <w:sz w:val="28"/>
          <w:szCs w:val="28"/>
        </w:rPr>
      </w:pPr>
    </w:p>
    <w:p w:rsidR="00146E55" w:rsidRPr="00C00198" w:rsidRDefault="00146E55" w:rsidP="00146E55">
      <w:pPr>
        <w:ind w:right="-1"/>
        <w:jc w:val="center"/>
        <w:rPr>
          <w:b/>
          <w:bCs/>
          <w:sz w:val="28"/>
          <w:szCs w:val="28"/>
        </w:rPr>
      </w:pPr>
      <w:r w:rsidRPr="00E27127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внесении изменений в постановление сельского поселения  </w:t>
      </w:r>
      <w:proofErr w:type="spellStart"/>
      <w:r>
        <w:rPr>
          <w:b/>
          <w:bCs/>
          <w:sz w:val="28"/>
          <w:szCs w:val="28"/>
        </w:rPr>
        <w:t>Абдуллинский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Pr="00E27127">
        <w:rPr>
          <w:b/>
          <w:bCs/>
          <w:sz w:val="28"/>
          <w:szCs w:val="28"/>
        </w:rPr>
        <w:t xml:space="preserve">муниципального района </w:t>
      </w:r>
      <w:proofErr w:type="spellStart"/>
      <w:r w:rsidRPr="00E27127">
        <w:rPr>
          <w:b/>
          <w:bCs/>
          <w:sz w:val="28"/>
          <w:szCs w:val="28"/>
        </w:rPr>
        <w:t>Мечетлинский</w:t>
      </w:r>
      <w:proofErr w:type="spellEnd"/>
      <w:r w:rsidRPr="00E27127">
        <w:rPr>
          <w:b/>
          <w:bCs/>
          <w:sz w:val="28"/>
          <w:szCs w:val="28"/>
        </w:rPr>
        <w:t xml:space="preserve"> район Республики Башкортостан</w:t>
      </w:r>
      <w:r>
        <w:rPr>
          <w:b/>
          <w:bCs/>
          <w:sz w:val="28"/>
          <w:szCs w:val="28"/>
        </w:rPr>
        <w:t xml:space="preserve"> </w:t>
      </w:r>
      <w:r w:rsidRPr="00146E55">
        <w:rPr>
          <w:b/>
          <w:bCs/>
          <w:sz w:val="28"/>
          <w:szCs w:val="28"/>
        </w:rPr>
        <w:t>«Об утверждении  положения,  состава</w:t>
      </w:r>
      <w:proofErr w:type="gramStart"/>
      <w:r w:rsidRPr="00146E55">
        <w:rPr>
          <w:b/>
          <w:bCs/>
          <w:sz w:val="28"/>
          <w:szCs w:val="28"/>
        </w:rPr>
        <w:t xml:space="preserve"> ,</w:t>
      </w:r>
      <w:proofErr w:type="gramEnd"/>
      <w:r>
        <w:rPr>
          <w:b/>
          <w:bCs/>
          <w:sz w:val="28"/>
          <w:szCs w:val="28"/>
        </w:rPr>
        <w:t xml:space="preserve"> </w:t>
      </w:r>
      <w:r w:rsidRPr="00146E55">
        <w:rPr>
          <w:b/>
          <w:bCs/>
          <w:sz w:val="28"/>
          <w:szCs w:val="28"/>
        </w:rPr>
        <w:t xml:space="preserve">регламента  антитеррористической комиссии  и план основных мероприятий по профилактике терроризма и экстремизма, а также  минимизации и (или) ликвидации последствий терроризма в границах сельского поселения сельского поселения </w:t>
      </w:r>
      <w:proofErr w:type="spellStart"/>
      <w:r w:rsidRPr="00146E55">
        <w:rPr>
          <w:b/>
          <w:bCs/>
          <w:sz w:val="28"/>
          <w:szCs w:val="28"/>
        </w:rPr>
        <w:t>Абдуллинский</w:t>
      </w:r>
      <w:proofErr w:type="spellEnd"/>
      <w:r w:rsidRPr="00146E55">
        <w:rPr>
          <w:b/>
          <w:bCs/>
          <w:sz w:val="28"/>
          <w:szCs w:val="28"/>
        </w:rPr>
        <w:t xml:space="preserve"> сельсовет муниципального района  </w:t>
      </w:r>
      <w:proofErr w:type="spellStart"/>
      <w:r w:rsidRPr="00146E55">
        <w:rPr>
          <w:b/>
          <w:bCs/>
          <w:sz w:val="28"/>
          <w:szCs w:val="28"/>
        </w:rPr>
        <w:t>Мечетлинский</w:t>
      </w:r>
      <w:proofErr w:type="spellEnd"/>
      <w:r w:rsidRPr="00146E55">
        <w:rPr>
          <w:b/>
          <w:bCs/>
          <w:sz w:val="28"/>
          <w:szCs w:val="28"/>
        </w:rPr>
        <w:t xml:space="preserve"> район Республики Башкортостан на 2020-2023гг»</w:t>
      </w:r>
    </w:p>
    <w:p w:rsidR="00146E55" w:rsidRDefault="00146E55" w:rsidP="00146E55">
      <w:pPr>
        <w:ind w:left="-567" w:right="-284"/>
        <w:jc w:val="center"/>
        <w:rPr>
          <w:b/>
          <w:bCs/>
          <w:sz w:val="28"/>
          <w:szCs w:val="28"/>
        </w:rPr>
      </w:pPr>
    </w:p>
    <w:p w:rsidR="00146E55" w:rsidRDefault="00146E55" w:rsidP="00146E55">
      <w:pPr>
        <w:ind w:left="-567"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согласно Уставом сельского поселения </w:t>
      </w:r>
      <w:proofErr w:type="spellStart"/>
      <w:r w:rsidRPr="00146E55">
        <w:rPr>
          <w:bCs/>
          <w:sz w:val="28"/>
          <w:szCs w:val="28"/>
        </w:rPr>
        <w:t>Абдуллинский</w:t>
      </w:r>
      <w:proofErr w:type="spellEnd"/>
      <w:r w:rsidRPr="00146E55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146E55">
        <w:rPr>
          <w:bCs/>
          <w:sz w:val="28"/>
          <w:szCs w:val="28"/>
        </w:rPr>
        <w:t>Мечетлинский</w:t>
      </w:r>
      <w:proofErr w:type="spellEnd"/>
      <w:r w:rsidRPr="00146E55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ю:</w:t>
      </w:r>
    </w:p>
    <w:p w:rsidR="00146E55" w:rsidRDefault="00146E55" w:rsidP="00146E55">
      <w:pPr>
        <w:ind w:left="-567" w:right="-284"/>
        <w:jc w:val="both"/>
        <w:rPr>
          <w:bCs/>
          <w:sz w:val="28"/>
          <w:szCs w:val="28"/>
        </w:rPr>
      </w:pPr>
    </w:p>
    <w:p w:rsidR="00146E55" w:rsidRDefault="00146E55" w:rsidP="00146E55">
      <w:pPr>
        <w:ind w:left="-567"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1.Исключить из </w:t>
      </w:r>
      <w:r w:rsidRPr="00146E55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оложения</w:t>
      </w:r>
      <w:r w:rsidRPr="00146E55">
        <w:rPr>
          <w:bCs/>
          <w:sz w:val="28"/>
          <w:szCs w:val="28"/>
        </w:rPr>
        <w:t xml:space="preserve"> об антитеррористической комиссии сельского поселения </w:t>
      </w:r>
      <w:proofErr w:type="spellStart"/>
      <w:r w:rsidRPr="00146E55">
        <w:rPr>
          <w:bCs/>
          <w:sz w:val="28"/>
          <w:szCs w:val="28"/>
        </w:rPr>
        <w:t>Абдуллинский</w:t>
      </w:r>
      <w:proofErr w:type="spellEnd"/>
      <w:r w:rsidRPr="00146E55">
        <w:rPr>
          <w:bCs/>
          <w:sz w:val="28"/>
          <w:szCs w:val="28"/>
        </w:rPr>
        <w:t xml:space="preserve"> сельсовет муниципального района   </w:t>
      </w:r>
      <w:proofErr w:type="spellStart"/>
      <w:r w:rsidRPr="00146E55">
        <w:rPr>
          <w:bCs/>
          <w:sz w:val="28"/>
          <w:szCs w:val="28"/>
        </w:rPr>
        <w:t>Мечетлинский</w:t>
      </w:r>
      <w:proofErr w:type="spellEnd"/>
      <w:r w:rsidRPr="00146E55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: </w:t>
      </w:r>
    </w:p>
    <w:p w:rsidR="00146E55" w:rsidRDefault="00146E55" w:rsidP="00146E55">
      <w:pPr>
        <w:ind w:left="-567"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пункт 15. </w:t>
      </w:r>
      <w:r w:rsidRPr="00146E55">
        <w:rPr>
          <w:bCs/>
          <w:sz w:val="28"/>
          <w:szCs w:val="28"/>
        </w:rPr>
        <w:t>Решения, принимаемые Комиссией в соответствии с её компетенцией, являются обязательными для территориальных органов федеральных органов исполнительной власти, представители которых входят в состав Комиссии, органов местного самоуправления</w:t>
      </w:r>
      <w:r>
        <w:rPr>
          <w:bCs/>
          <w:sz w:val="28"/>
          <w:szCs w:val="28"/>
        </w:rPr>
        <w:t>.</w:t>
      </w:r>
    </w:p>
    <w:p w:rsidR="00146E55" w:rsidRDefault="00146E55" w:rsidP="00146E55">
      <w:pPr>
        <w:ind w:left="-567"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</w:t>
      </w:r>
      <w:r w:rsidR="00EA4247">
        <w:rPr>
          <w:bCs/>
          <w:sz w:val="28"/>
          <w:szCs w:val="28"/>
        </w:rPr>
        <w:t xml:space="preserve"> </w:t>
      </w:r>
      <w:r w:rsidR="00EA4247" w:rsidRPr="00EA4247">
        <w:rPr>
          <w:bCs/>
          <w:sz w:val="28"/>
          <w:szCs w:val="28"/>
        </w:rPr>
        <w:t xml:space="preserve">Настоящее постановление подлежит опубликованию на официальном сайте Администрации </w:t>
      </w:r>
      <w:r w:rsidR="00EA4247">
        <w:rPr>
          <w:bCs/>
          <w:sz w:val="28"/>
          <w:szCs w:val="28"/>
        </w:rPr>
        <w:t xml:space="preserve">сельского поселения </w:t>
      </w:r>
      <w:proofErr w:type="spellStart"/>
      <w:r w:rsidR="00EA4247">
        <w:rPr>
          <w:bCs/>
          <w:sz w:val="28"/>
          <w:szCs w:val="28"/>
        </w:rPr>
        <w:t>Абдуллинский</w:t>
      </w:r>
      <w:proofErr w:type="spellEnd"/>
      <w:r w:rsidR="00EA4247">
        <w:rPr>
          <w:bCs/>
          <w:sz w:val="28"/>
          <w:szCs w:val="28"/>
        </w:rPr>
        <w:t xml:space="preserve"> сельсовет </w:t>
      </w:r>
      <w:r w:rsidR="00EA4247" w:rsidRPr="00EA4247">
        <w:rPr>
          <w:bCs/>
          <w:sz w:val="28"/>
          <w:szCs w:val="28"/>
        </w:rPr>
        <w:t xml:space="preserve">муниципального района </w:t>
      </w:r>
      <w:proofErr w:type="spellStart"/>
      <w:r w:rsidR="00EA4247" w:rsidRPr="00EA4247">
        <w:rPr>
          <w:bCs/>
          <w:sz w:val="28"/>
          <w:szCs w:val="28"/>
        </w:rPr>
        <w:t>Мечетлинский</w:t>
      </w:r>
      <w:proofErr w:type="spellEnd"/>
      <w:r w:rsidR="00EA4247" w:rsidRPr="00EA4247">
        <w:rPr>
          <w:bCs/>
          <w:sz w:val="28"/>
          <w:szCs w:val="28"/>
        </w:rPr>
        <w:t xml:space="preserve"> район Республики Башкортостан</w:t>
      </w:r>
      <w:proofErr w:type="gramStart"/>
      <w:r>
        <w:rPr>
          <w:bCs/>
          <w:sz w:val="28"/>
          <w:szCs w:val="28"/>
        </w:rPr>
        <w:t xml:space="preserve"> </w:t>
      </w:r>
      <w:r w:rsidR="00EA4247">
        <w:rPr>
          <w:bCs/>
          <w:sz w:val="28"/>
          <w:szCs w:val="28"/>
        </w:rPr>
        <w:t>.</w:t>
      </w:r>
      <w:proofErr w:type="gramEnd"/>
    </w:p>
    <w:p w:rsidR="00EA4247" w:rsidRDefault="00EA4247" w:rsidP="00146E55">
      <w:pPr>
        <w:ind w:left="-567" w:right="-284"/>
        <w:jc w:val="both"/>
        <w:rPr>
          <w:bCs/>
          <w:sz w:val="28"/>
          <w:szCs w:val="28"/>
        </w:rPr>
      </w:pPr>
    </w:p>
    <w:p w:rsidR="00EA4247" w:rsidRDefault="00EA4247" w:rsidP="00146E55">
      <w:pPr>
        <w:ind w:left="-567" w:right="-284"/>
        <w:jc w:val="both"/>
        <w:rPr>
          <w:bCs/>
          <w:sz w:val="28"/>
          <w:szCs w:val="28"/>
        </w:rPr>
      </w:pPr>
    </w:p>
    <w:p w:rsidR="00EA4247" w:rsidRDefault="00EA4247" w:rsidP="00146E55">
      <w:pPr>
        <w:ind w:left="-567" w:right="-284"/>
        <w:jc w:val="both"/>
        <w:rPr>
          <w:bCs/>
          <w:sz w:val="28"/>
          <w:szCs w:val="28"/>
        </w:rPr>
      </w:pPr>
    </w:p>
    <w:p w:rsidR="00EA4247" w:rsidRPr="00146E55" w:rsidRDefault="00EA4247" w:rsidP="00146E55">
      <w:pPr>
        <w:ind w:left="-567"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bCs/>
          <w:sz w:val="28"/>
          <w:szCs w:val="28"/>
        </w:rPr>
        <w:t>Р.Г.Нусратуллин</w:t>
      </w:r>
      <w:proofErr w:type="spellEnd"/>
    </w:p>
    <w:p w:rsidR="00146E55" w:rsidRPr="00146E55" w:rsidRDefault="00146E55" w:rsidP="00146E55">
      <w:pPr>
        <w:ind w:left="-567" w:right="-284"/>
        <w:jc w:val="both"/>
        <w:rPr>
          <w:bCs/>
          <w:sz w:val="28"/>
          <w:szCs w:val="28"/>
        </w:rPr>
      </w:pPr>
    </w:p>
    <w:p w:rsidR="008A67C0" w:rsidRDefault="008A67C0"/>
    <w:sectPr w:rsidR="008A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97"/>
    <w:rsid w:val="00146E55"/>
    <w:rsid w:val="00674B97"/>
    <w:rsid w:val="008A67C0"/>
    <w:rsid w:val="00EA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46E55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6E55"/>
    <w:rPr>
      <w:rFonts w:ascii="TimBashk" w:eastAsia="Times New Roman" w:hAnsi="TimBashk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E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46E55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6E55"/>
    <w:rPr>
      <w:rFonts w:ascii="TimBashk" w:eastAsia="Times New Roman" w:hAnsi="TimBashk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E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2021-04-14T11:52:00Z</dcterms:created>
  <dcterms:modified xsi:type="dcterms:W3CDTF">2021-04-15T09:42:00Z</dcterms:modified>
</cp:coreProperties>
</file>