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43" w:type="dxa"/>
        <w:tblInd w:w="-612" w:type="dxa"/>
        <w:tblLook w:val="01E0" w:firstRow="1" w:lastRow="1" w:firstColumn="1" w:lastColumn="1" w:noHBand="0" w:noVBand="0"/>
      </w:tblPr>
      <w:tblGrid>
        <w:gridCol w:w="222"/>
        <w:gridCol w:w="10499"/>
        <w:gridCol w:w="222"/>
      </w:tblGrid>
      <w:tr w:rsidR="00E76AE0" w:rsidRPr="001F7893" w:rsidTr="001670C8">
        <w:trPr>
          <w:cantSplit/>
        </w:trPr>
        <w:tc>
          <w:tcPr>
            <w:tcW w:w="222" w:type="dxa"/>
          </w:tcPr>
          <w:p w:rsidR="00E76AE0" w:rsidRPr="001F7893" w:rsidRDefault="00E76AE0" w:rsidP="001670C8">
            <w:pPr>
              <w:spacing w:after="200" w:line="276" w:lineRule="auto"/>
              <w:jc w:val="both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0499" w:type="dxa"/>
          </w:tcPr>
          <w:tbl>
            <w:tblPr>
              <w:tblW w:w="10283" w:type="dxa"/>
              <w:tblLook w:val="01E0" w:firstRow="1" w:lastRow="1" w:firstColumn="1" w:lastColumn="1" w:noHBand="0" w:noVBand="0"/>
            </w:tblPr>
            <w:tblGrid>
              <w:gridCol w:w="4361"/>
              <w:gridCol w:w="1522"/>
              <w:gridCol w:w="4400"/>
            </w:tblGrid>
            <w:tr w:rsidR="00E76AE0" w:rsidRPr="001F7893" w:rsidTr="001670C8">
              <w:trPr>
                <w:cantSplit/>
              </w:trPr>
              <w:tc>
                <w:tcPr>
                  <w:tcW w:w="4361" w:type="dxa"/>
                  <w:hideMark/>
                </w:tcPr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ascii="TimBashk" w:eastAsia="Calibri" w:hAnsi="TimBashk"/>
                      <w:b/>
                      <w:bCs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1F7893">
                    <w:rPr>
                      <w:rFonts w:ascii="TimBashk" w:eastAsia="Calibri" w:hAnsi="TimBashk"/>
                      <w:b/>
                      <w:bCs/>
                      <w:sz w:val="22"/>
                      <w:szCs w:val="22"/>
                      <w:lang w:eastAsia="en-US"/>
                    </w:rPr>
                    <w:t>БАШ?ОРТОСТАН</w:t>
                  </w:r>
                  <w:proofErr w:type="gramEnd"/>
                  <w:r w:rsidRPr="001F7893">
                    <w:rPr>
                      <w:rFonts w:ascii="TimBashk" w:eastAsia="Calibri" w:hAnsi="TimBashk"/>
                      <w:b/>
                      <w:bCs/>
                      <w:sz w:val="22"/>
                      <w:szCs w:val="22"/>
                      <w:lang w:eastAsia="en-US"/>
                    </w:rPr>
                    <w:t xml:space="preserve"> РЕСПУБЛИКА№Ы</w:t>
                  </w:r>
                </w:p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ascii="TimBashk" w:eastAsia="Calibri" w:hAnsi="TimBashk"/>
                      <w:b/>
                      <w:bCs/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1F7893">
                    <w:rPr>
                      <w:rFonts w:ascii="TimBashk" w:eastAsia="Calibri" w:hAnsi="TimBashk"/>
                      <w:b/>
                      <w:bCs/>
                      <w:sz w:val="22"/>
                      <w:szCs w:val="22"/>
                      <w:lang w:eastAsia="en-US"/>
                    </w:rPr>
                    <w:t>М»СЕТЛЕ</w:t>
                  </w:r>
                  <w:proofErr w:type="gramEnd"/>
                  <w:r w:rsidRPr="001F7893">
                    <w:rPr>
                      <w:rFonts w:ascii="TimBashk" w:eastAsia="Calibri" w:hAnsi="TimBashk"/>
                      <w:b/>
                      <w:bCs/>
                      <w:sz w:val="22"/>
                      <w:szCs w:val="22"/>
                      <w:lang w:eastAsia="en-US"/>
                    </w:rPr>
                    <w:t xml:space="preserve"> РАЙОНЫ</w:t>
                  </w:r>
                </w:p>
                <w:p w:rsidR="00E76AE0" w:rsidRPr="001F7893" w:rsidRDefault="00E76AE0" w:rsidP="001670C8">
                  <w:pPr>
                    <w:keepNext/>
                    <w:ind w:left="-108"/>
                    <w:jc w:val="center"/>
                    <w:outlineLvl w:val="3"/>
                    <w:rPr>
                      <w:rFonts w:ascii="TimBashk" w:hAnsi="TimBashk" w:cs="TimBashk"/>
                      <w:b/>
                      <w:bCs/>
                      <w:sz w:val="22"/>
                      <w:szCs w:val="22"/>
                    </w:rPr>
                  </w:pPr>
                  <w:r w:rsidRPr="001F7893">
                    <w:rPr>
                      <w:rFonts w:ascii="TimBashk" w:hAnsi="TimBashk" w:cs="TimBashk"/>
                      <w:b/>
                      <w:bCs/>
                      <w:sz w:val="22"/>
                      <w:szCs w:val="22"/>
                    </w:rPr>
                    <w:t>МУНИЦИПАЛЬ РАЙОНЫНЫ*</w:t>
                  </w:r>
                </w:p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ascii="TimBashk" w:eastAsia="Calibri" w:hAnsi="TimBashk"/>
                      <w:b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rFonts w:eastAsia="Calibri"/>
                      <w:b/>
                      <w:sz w:val="22"/>
                      <w:szCs w:val="22"/>
                      <w:lang w:eastAsia="en-US"/>
                    </w:rPr>
                    <w:t xml:space="preserve">АБДУЛЛА </w:t>
                  </w:r>
                  <w:r w:rsidRPr="001F7893">
                    <w:rPr>
                      <w:rFonts w:ascii="TimBashk" w:eastAsia="Calibri" w:hAnsi="TimBashk"/>
                      <w:b/>
                      <w:sz w:val="22"/>
                      <w:szCs w:val="22"/>
                      <w:lang w:eastAsia="en-US"/>
                    </w:rPr>
                    <w:t xml:space="preserve"> АУЫЛ</w:t>
                  </w:r>
                  <w:proofErr w:type="gramEnd"/>
                </w:p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ascii="TimBashk" w:eastAsia="Calibri" w:hAnsi="TimBashk"/>
                      <w:b/>
                      <w:sz w:val="22"/>
                      <w:szCs w:val="22"/>
                      <w:lang w:eastAsia="en-US"/>
                    </w:rPr>
                  </w:pPr>
                  <w:r w:rsidRPr="001F7893">
                    <w:rPr>
                      <w:rFonts w:ascii="TimBashk" w:eastAsia="Calibri" w:hAnsi="TimBashk"/>
                      <w:b/>
                      <w:sz w:val="22"/>
                      <w:szCs w:val="22"/>
                      <w:lang w:eastAsia="en-US"/>
                    </w:rPr>
                    <w:t xml:space="preserve">СОВЕТЫ АУЫЛ </w:t>
                  </w:r>
                  <w:proofErr w:type="gramStart"/>
                  <w:r w:rsidRPr="001F7893">
                    <w:rPr>
                      <w:rFonts w:ascii="TimBashk" w:eastAsia="Calibri" w:hAnsi="TimBashk"/>
                      <w:b/>
                      <w:sz w:val="22"/>
                      <w:szCs w:val="22"/>
                      <w:lang w:eastAsia="en-US"/>
                    </w:rPr>
                    <w:t>БИЛ»М</w:t>
                  </w:r>
                  <w:proofErr w:type="gramEnd"/>
                  <w:r w:rsidRPr="001F7893">
                    <w:rPr>
                      <w:rFonts w:ascii="TimBashk" w:eastAsia="Calibri" w:hAnsi="TimBashk"/>
                      <w:b/>
                      <w:sz w:val="22"/>
                      <w:szCs w:val="22"/>
                      <w:lang w:eastAsia="en-US"/>
                    </w:rPr>
                    <w:t>»№Е</w:t>
                  </w:r>
                </w:p>
                <w:p w:rsidR="00E76AE0" w:rsidRPr="001F7893" w:rsidRDefault="001670C8" w:rsidP="001670C8">
                  <w:pPr>
                    <w:keepNext/>
                    <w:ind w:left="-108"/>
                    <w:jc w:val="center"/>
                    <w:outlineLvl w:val="3"/>
                    <w:rPr>
                      <w:rFonts w:ascii="TimBashk" w:hAnsi="TimBashk" w:cs="TimBashk"/>
                      <w:bCs/>
                      <w:sz w:val="22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294967294" distB="4294967294" distL="114300" distR="114300" simplePos="0" relativeHeight="251659264" behindDoc="0" locked="0" layoutInCell="1" allowOverlap="1" wp14:anchorId="445563F6" wp14:editId="1AE89D93">
                            <wp:simplePos x="0" y="0"/>
                            <wp:positionH relativeFrom="column">
                              <wp:posOffset>-640080</wp:posOffset>
                            </wp:positionH>
                            <wp:positionV relativeFrom="paragraph">
                              <wp:posOffset>229235</wp:posOffset>
                            </wp:positionV>
                            <wp:extent cx="6858000" cy="0"/>
                            <wp:effectExtent l="0" t="19050" r="38100" b="38100"/>
                            <wp:wrapNone/>
                            <wp:docPr id="6" name="Прямая соединительная линия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8580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57150" cmpd="thinThick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AC13038" id="Прямая соединительная линия 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18.05pt" to="489.6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" strokeweight="4.5pt">
                            <v:stroke linestyle="thinThick"/>
                          </v:line>
                        </w:pict>
                      </mc:Fallback>
                    </mc:AlternateContent>
                  </w:r>
                  <w:r w:rsidR="00E76AE0" w:rsidRPr="001F7893">
                    <w:rPr>
                      <w:rFonts w:ascii="TimBashk" w:hAnsi="TimBashk" w:cs="TimBashk"/>
                      <w:b/>
                      <w:bCs/>
                      <w:sz w:val="22"/>
                      <w:szCs w:val="22"/>
                    </w:rPr>
                    <w:t>ХАКИМИ»ТЕ</w:t>
                  </w:r>
                </w:p>
              </w:tc>
              <w:tc>
                <w:tcPr>
                  <w:tcW w:w="1522" w:type="dxa"/>
                  <w:hideMark/>
                </w:tcPr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ascii="Bash" w:eastAsia="Calibri" w:hAnsi="Bash"/>
                      <w:sz w:val="22"/>
                      <w:szCs w:val="22"/>
                      <w:lang w:eastAsia="en-US"/>
                    </w:rPr>
                  </w:pPr>
                  <w:r w:rsidRPr="001F7893">
                    <w:rPr>
                      <w:rFonts w:eastAsia="Calibri"/>
                      <w:noProof/>
                      <w:sz w:val="28"/>
                      <w:szCs w:val="28"/>
                    </w:rPr>
                    <w:drawing>
                      <wp:inline distT="0" distB="0" distL="0" distR="0" wp14:anchorId="5F229CF8" wp14:editId="4DECCA9B">
                        <wp:extent cx="828675" cy="1028700"/>
                        <wp:effectExtent l="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00" w:type="dxa"/>
                </w:tcPr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1F7893"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  <w:t>СОВЕТ</w:t>
                  </w:r>
                </w:p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1F7893"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  <w:t>СЕЛЬСКОГО ПОСЕЛЕНИЯ</w:t>
                  </w:r>
                </w:p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  <w:t>АБДУЛЛИНСКИЙ</w:t>
                  </w:r>
                  <w:r w:rsidRPr="001F7893"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  <w:t xml:space="preserve"> СЕЛЬСОВЕТ</w:t>
                  </w:r>
                </w:p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1F7893"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  <w:t>МУНИЦИПАЛЬНОГО РАЙОНА</w:t>
                  </w:r>
                </w:p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1F7893"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  <w:t>МЕЧЕТЛИНСКИЙ РАЙОН</w:t>
                  </w:r>
                </w:p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1F7893"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  <w:t>РЕСПУБЛИКИ БАШКОРТОСТАН</w:t>
                  </w:r>
                </w:p>
                <w:p w:rsidR="00E76AE0" w:rsidRPr="001F7893" w:rsidRDefault="00E76AE0" w:rsidP="001670C8">
                  <w:pPr>
                    <w:spacing w:line="256" w:lineRule="auto"/>
                    <w:ind w:left="-108"/>
                    <w:jc w:val="center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1670C8" w:rsidRPr="001F7893" w:rsidRDefault="001670C8" w:rsidP="001670C8">
            <w:pPr>
              <w:spacing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ascii="Bash" w:eastAsia="Calibri" w:hAnsi="Bash"/>
                <w:sz w:val="18"/>
                <w:szCs w:val="18"/>
                <w:lang w:eastAsia="en-US"/>
              </w:rPr>
              <w:t xml:space="preserve"> </w:t>
            </w:r>
            <w:r w:rsidRPr="001F7893">
              <w:rPr>
                <w:rFonts w:ascii="TimBashk" w:eastAsia="Calibri" w:hAnsi="TimBashk"/>
                <w:b/>
                <w:sz w:val="28"/>
                <w:szCs w:val="28"/>
                <w:lang w:eastAsia="en-US"/>
              </w:rPr>
              <w:t xml:space="preserve">                </w:t>
            </w:r>
            <w:proofErr w:type="gramStart"/>
            <w:r w:rsidRPr="001F7893">
              <w:rPr>
                <w:rFonts w:ascii="TimBashk" w:eastAsia="Calibri" w:hAnsi="TimBashk"/>
                <w:b/>
                <w:sz w:val="28"/>
                <w:szCs w:val="28"/>
                <w:lang w:eastAsia="en-US"/>
              </w:rPr>
              <w:t>?</w:t>
            </w:r>
            <w:r w:rsidRPr="001F7893">
              <w:rPr>
                <w:rFonts w:eastAsia="Calibri"/>
                <w:b/>
                <w:sz w:val="28"/>
                <w:szCs w:val="28"/>
                <w:lang w:eastAsia="en-US"/>
              </w:rPr>
              <w:t>АРАР</w:t>
            </w:r>
            <w:proofErr w:type="gramEnd"/>
            <w:r w:rsidRPr="001F7893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Р Е Ш Е Н И Е</w:t>
            </w:r>
          </w:p>
          <w:p w:rsidR="00E76AE0" w:rsidRPr="006C5BDD" w:rsidRDefault="001670C8" w:rsidP="001670C8">
            <w:pPr>
              <w:ind w:left="624"/>
              <w:jc w:val="both"/>
              <w:rPr>
                <w:b/>
                <w:sz w:val="28"/>
                <w:szCs w:val="28"/>
              </w:rPr>
            </w:pPr>
            <w:r>
              <w:rPr>
                <w:rFonts w:ascii="Bash" w:eastAsia="Calibri" w:hAnsi="Bash"/>
                <w:sz w:val="18"/>
                <w:szCs w:val="18"/>
                <w:lang w:eastAsia="en-US"/>
              </w:rPr>
              <w:t xml:space="preserve">         </w:t>
            </w:r>
            <w:r w:rsidR="00E76AE0" w:rsidRPr="001F7893">
              <w:rPr>
                <w:rFonts w:ascii="Bash" w:eastAsia="Calibri" w:hAnsi="Bash"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</w:t>
            </w:r>
            <w:r w:rsidR="00E76AE0" w:rsidRPr="001F7893">
              <w:rPr>
                <w:rFonts w:ascii="TimBashk" w:hAnsi="TimBashk"/>
                <w:b/>
                <w:sz w:val="28"/>
                <w:szCs w:val="28"/>
              </w:rPr>
              <w:t xml:space="preserve">    </w:t>
            </w:r>
          </w:p>
        </w:tc>
        <w:tc>
          <w:tcPr>
            <w:tcW w:w="222" w:type="dxa"/>
          </w:tcPr>
          <w:p w:rsidR="00E76AE0" w:rsidRPr="001F7893" w:rsidRDefault="00E76AE0" w:rsidP="001670C8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E76AE0" w:rsidRDefault="00E76AE0" w:rsidP="001670C8">
      <w:pPr>
        <w:spacing w:line="259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</w:t>
      </w:r>
      <w:proofErr w:type="gramStart"/>
      <w:r w:rsidR="00F1593A">
        <w:rPr>
          <w:rFonts w:eastAsia="Calibri"/>
          <w:sz w:val="28"/>
          <w:szCs w:val="28"/>
          <w:lang w:eastAsia="en-US"/>
        </w:rPr>
        <w:t>18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F7893">
        <w:rPr>
          <w:rFonts w:eastAsia="Calibri"/>
          <w:sz w:val="28"/>
          <w:szCs w:val="28"/>
          <w:lang w:eastAsia="en-US"/>
        </w:rPr>
        <w:t xml:space="preserve"> </w:t>
      </w:r>
      <w:r w:rsidR="00F1593A">
        <w:rPr>
          <w:rFonts w:eastAsia="Calibri"/>
          <w:sz w:val="28"/>
          <w:szCs w:val="28"/>
          <w:lang w:eastAsia="en-US"/>
        </w:rPr>
        <w:t>сентябрь</w:t>
      </w:r>
      <w:proofErr w:type="gramEnd"/>
      <w:r w:rsidRPr="001F7893">
        <w:rPr>
          <w:rFonts w:eastAsia="Calibri"/>
          <w:sz w:val="28"/>
          <w:szCs w:val="28"/>
          <w:lang w:eastAsia="en-US"/>
        </w:rPr>
        <w:t xml:space="preserve">  202</w:t>
      </w:r>
      <w:r w:rsidR="001670C8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F7893">
        <w:rPr>
          <w:rFonts w:eastAsia="Calibri"/>
          <w:sz w:val="28"/>
          <w:szCs w:val="28"/>
          <w:lang w:eastAsia="en-US"/>
        </w:rPr>
        <w:t xml:space="preserve">й       </w:t>
      </w:r>
      <w:r>
        <w:rPr>
          <w:rFonts w:eastAsia="Calibri"/>
          <w:sz w:val="28"/>
          <w:szCs w:val="28"/>
          <w:lang w:eastAsia="en-US"/>
        </w:rPr>
        <w:t xml:space="preserve">                 № </w:t>
      </w:r>
      <w:r w:rsidR="00F1593A">
        <w:rPr>
          <w:rFonts w:eastAsia="Calibri"/>
          <w:sz w:val="28"/>
          <w:szCs w:val="28"/>
          <w:lang w:eastAsia="en-US"/>
        </w:rPr>
        <w:t>112</w:t>
      </w:r>
      <w:r w:rsidRPr="001F7893">
        <w:rPr>
          <w:rFonts w:eastAsia="Calibri"/>
          <w:sz w:val="28"/>
          <w:szCs w:val="28"/>
          <w:lang w:eastAsia="en-US"/>
        </w:rPr>
        <w:t xml:space="preserve">                      </w:t>
      </w:r>
      <w:r w:rsidR="00F1593A">
        <w:rPr>
          <w:rFonts w:eastAsia="Calibri"/>
          <w:sz w:val="28"/>
          <w:szCs w:val="28"/>
          <w:lang w:eastAsia="en-US"/>
        </w:rPr>
        <w:t xml:space="preserve">18 сентября </w:t>
      </w:r>
      <w:bookmarkStart w:id="0" w:name="_GoBack"/>
      <w:bookmarkEnd w:id="0"/>
      <w:r w:rsidRPr="001F7893">
        <w:rPr>
          <w:rFonts w:eastAsia="Calibri"/>
          <w:sz w:val="28"/>
          <w:szCs w:val="28"/>
          <w:lang w:eastAsia="en-US"/>
        </w:rPr>
        <w:t xml:space="preserve">  202</w:t>
      </w:r>
      <w:r w:rsidR="001670C8">
        <w:rPr>
          <w:rFonts w:eastAsia="Calibri"/>
          <w:sz w:val="28"/>
          <w:szCs w:val="28"/>
          <w:lang w:eastAsia="en-US"/>
        </w:rPr>
        <w:t>6</w:t>
      </w:r>
    </w:p>
    <w:p w:rsidR="001670C8" w:rsidRPr="001670C8" w:rsidRDefault="001670C8" w:rsidP="001670C8">
      <w:pPr>
        <w:spacing w:line="259" w:lineRule="auto"/>
        <w:rPr>
          <w:rFonts w:eastAsia="Calibri"/>
          <w:sz w:val="28"/>
          <w:szCs w:val="28"/>
          <w:lang w:eastAsia="en-US"/>
        </w:rPr>
      </w:pPr>
    </w:p>
    <w:p w:rsidR="00E76AE0" w:rsidRPr="00FA5E26" w:rsidRDefault="00E76AE0" w:rsidP="00E76AE0">
      <w:pPr>
        <w:spacing w:after="1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 внесении изменений и дополнений в решение Совета сельского поселения </w:t>
      </w:r>
      <w:proofErr w:type="spellStart"/>
      <w:r>
        <w:rPr>
          <w:rFonts w:eastAsia="Calibri"/>
          <w:b/>
          <w:sz w:val="28"/>
          <w:szCs w:val="28"/>
          <w:lang w:eastAsia="en-US"/>
        </w:rPr>
        <w:t>Абдуллинский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>
        <w:rPr>
          <w:rFonts w:eastAsia="Calibri"/>
          <w:b/>
          <w:sz w:val="28"/>
          <w:szCs w:val="28"/>
          <w:lang w:eastAsia="en-US"/>
        </w:rPr>
        <w:t>Мечетлинский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район Республики Башкортостан № 117 от 27.06.2017 г.                                                «</w:t>
      </w:r>
      <w:r w:rsidRPr="00FA5E26">
        <w:rPr>
          <w:rFonts w:eastAsia="Calibri"/>
          <w:b/>
          <w:sz w:val="28"/>
          <w:szCs w:val="28"/>
          <w:lang w:eastAsia="en-US"/>
        </w:rPr>
        <w:t xml:space="preserve">Об утверждении </w:t>
      </w:r>
      <w:r>
        <w:rPr>
          <w:rFonts w:eastAsia="Calibri"/>
          <w:b/>
          <w:sz w:val="28"/>
          <w:szCs w:val="28"/>
          <w:lang w:eastAsia="en-US"/>
        </w:rPr>
        <w:t>правил землепользования и застройки сельского</w:t>
      </w:r>
      <w:r w:rsidRPr="00FA5E26">
        <w:rPr>
          <w:rFonts w:eastAsia="Calibri"/>
          <w:b/>
          <w:sz w:val="28"/>
          <w:szCs w:val="28"/>
          <w:lang w:eastAsia="en-US"/>
        </w:rPr>
        <w:t xml:space="preserve"> поселени</w:t>
      </w:r>
      <w:r>
        <w:rPr>
          <w:rFonts w:eastAsia="Calibri"/>
          <w:b/>
          <w:sz w:val="28"/>
          <w:szCs w:val="28"/>
          <w:lang w:eastAsia="en-US"/>
        </w:rPr>
        <w:t>я</w:t>
      </w:r>
      <w:r w:rsidRPr="00FA5E26"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Абдуллинский</w:t>
      </w:r>
      <w:proofErr w:type="spellEnd"/>
      <w:r w:rsidRPr="00FA5E26">
        <w:rPr>
          <w:rFonts w:eastAsia="Calibri"/>
          <w:b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FA5E26">
        <w:rPr>
          <w:rFonts w:eastAsia="Calibri"/>
          <w:b/>
          <w:sz w:val="28"/>
          <w:szCs w:val="28"/>
          <w:lang w:eastAsia="en-US"/>
        </w:rPr>
        <w:t>Мечетлински</w:t>
      </w:r>
      <w:r>
        <w:rPr>
          <w:rFonts w:eastAsia="Calibri"/>
          <w:b/>
          <w:sz w:val="28"/>
          <w:szCs w:val="28"/>
          <w:lang w:eastAsia="en-US"/>
        </w:rPr>
        <w:t>й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район Республики Башкортостан»</w:t>
      </w:r>
    </w:p>
    <w:p w:rsidR="00E76AE0" w:rsidRPr="00FA5E26" w:rsidRDefault="00E76AE0" w:rsidP="00E76AE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1670C8" w:rsidRDefault="00E76AE0" w:rsidP="00E76AE0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B739AD">
        <w:rPr>
          <w:sz w:val="27"/>
          <w:szCs w:val="27"/>
        </w:rPr>
        <w:t xml:space="preserve">Руководствуясь Уставом сельского поселения </w:t>
      </w:r>
      <w:proofErr w:type="spellStart"/>
      <w:r>
        <w:rPr>
          <w:sz w:val="27"/>
          <w:szCs w:val="27"/>
        </w:rPr>
        <w:t>Абдуллинский</w:t>
      </w:r>
      <w:proofErr w:type="spellEnd"/>
      <w:r w:rsidRPr="00B739AD">
        <w:rPr>
          <w:sz w:val="27"/>
          <w:szCs w:val="27"/>
        </w:rPr>
        <w:t xml:space="preserve"> сельсовет муниципального района </w:t>
      </w:r>
      <w:proofErr w:type="spellStart"/>
      <w:r w:rsidRPr="00B739AD">
        <w:rPr>
          <w:sz w:val="27"/>
          <w:szCs w:val="27"/>
        </w:rPr>
        <w:t>Мечетлинский</w:t>
      </w:r>
      <w:proofErr w:type="spellEnd"/>
      <w:r w:rsidRPr="00B739AD">
        <w:rPr>
          <w:sz w:val="27"/>
          <w:szCs w:val="27"/>
        </w:rPr>
        <w:t xml:space="preserve"> район Республики Башкортостан, </w:t>
      </w:r>
      <w:r w:rsidR="001670C8" w:rsidRPr="001670C8">
        <w:rPr>
          <w:sz w:val="27"/>
          <w:szCs w:val="27"/>
        </w:rPr>
        <w:t xml:space="preserve">В соответствии с пунктом 6 статьи 14.1 Земельного кодекса Российской Федерации (Собрание законодательства Российской Федерации, 2001, N 44, ст. 4147; 2010, N 30, ст. 3998), пунктом 1 и подпунктом 5.26(7.19) пункта 5 Положения о Федеральной службе государственной регистрации, кадастра и картографии, утвержденного постановлением Правительства Российской Федерации от 01.06.2009 N 457 "О Федеральной службе государственной регистрации, кадастра и картографии" (Собрание законодательства Российской Федерации, 2009, N 25, ст. 3052; 2020, N 7, ст. 855), приказываю: (в ред. Приказа </w:t>
      </w:r>
      <w:proofErr w:type="spellStart"/>
      <w:r w:rsidR="001670C8" w:rsidRPr="001670C8">
        <w:rPr>
          <w:sz w:val="27"/>
          <w:szCs w:val="27"/>
        </w:rPr>
        <w:t>Росреестра</w:t>
      </w:r>
      <w:proofErr w:type="spellEnd"/>
      <w:r w:rsidR="001670C8" w:rsidRPr="001670C8">
        <w:rPr>
          <w:sz w:val="27"/>
          <w:szCs w:val="27"/>
        </w:rPr>
        <w:t xml:space="preserve"> от 18.12.2025 N П/0447/25)</w:t>
      </w:r>
      <w:r w:rsidRPr="00B739AD">
        <w:rPr>
          <w:sz w:val="27"/>
          <w:szCs w:val="27"/>
        </w:rPr>
        <w:t xml:space="preserve">, Совет сельского поселения </w:t>
      </w:r>
      <w:proofErr w:type="spellStart"/>
      <w:r>
        <w:rPr>
          <w:sz w:val="27"/>
          <w:szCs w:val="27"/>
        </w:rPr>
        <w:t>Абдуллинский</w:t>
      </w:r>
      <w:proofErr w:type="spellEnd"/>
      <w:r w:rsidRPr="00B739AD">
        <w:rPr>
          <w:sz w:val="27"/>
          <w:szCs w:val="27"/>
        </w:rPr>
        <w:t xml:space="preserve"> сельсовет муниципального района </w:t>
      </w:r>
      <w:proofErr w:type="spellStart"/>
      <w:r w:rsidRPr="00B739AD">
        <w:rPr>
          <w:sz w:val="27"/>
          <w:szCs w:val="27"/>
        </w:rPr>
        <w:t>Мечетлинский</w:t>
      </w:r>
      <w:proofErr w:type="spellEnd"/>
      <w:r w:rsidRPr="00B739AD">
        <w:rPr>
          <w:sz w:val="27"/>
          <w:szCs w:val="27"/>
        </w:rPr>
        <w:t xml:space="preserve"> район Республики Башкортостан</w:t>
      </w:r>
      <w:r>
        <w:rPr>
          <w:sz w:val="27"/>
          <w:szCs w:val="27"/>
        </w:rPr>
        <w:t xml:space="preserve"> </w:t>
      </w:r>
      <w:r w:rsidRPr="00B739AD">
        <w:rPr>
          <w:sz w:val="27"/>
          <w:szCs w:val="27"/>
        </w:rPr>
        <w:t xml:space="preserve"> </w:t>
      </w:r>
    </w:p>
    <w:p w:rsidR="00E76AE0" w:rsidRDefault="00E76AE0" w:rsidP="001670C8">
      <w:pPr>
        <w:widowControl w:val="0"/>
        <w:autoSpaceDE w:val="0"/>
        <w:autoSpaceDN w:val="0"/>
        <w:ind w:firstLine="709"/>
        <w:jc w:val="center"/>
        <w:rPr>
          <w:sz w:val="27"/>
          <w:szCs w:val="27"/>
        </w:rPr>
      </w:pPr>
      <w:r w:rsidRPr="00B739AD">
        <w:rPr>
          <w:sz w:val="27"/>
          <w:szCs w:val="27"/>
        </w:rPr>
        <w:t>р е ш и л:</w:t>
      </w:r>
    </w:p>
    <w:p w:rsidR="00E76AE0" w:rsidRPr="00B739AD" w:rsidRDefault="00E76AE0" w:rsidP="00E76AE0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</w:p>
    <w:p w:rsidR="00E76AE0" w:rsidRPr="001670C8" w:rsidRDefault="00E76AE0" w:rsidP="00CB4EC8">
      <w:pPr>
        <w:pStyle w:val="a3"/>
        <w:numPr>
          <w:ilvl w:val="0"/>
          <w:numId w:val="1"/>
        </w:numPr>
        <w:rPr>
          <w:color w:val="000000" w:themeColor="text1"/>
          <w:sz w:val="27"/>
          <w:szCs w:val="27"/>
        </w:rPr>
      </w:pPr>
      <w:r w:rsidRPr="001670C8">
        <w:rPr>
          <w:color w:val="000000" w:themeColor="text1"/>
          <w:sz w:val="27"/>
          <w:szCs w:val="27"/>
        </w:rPr>
        <w:t>Изложить  Правил</w:t>
      </w:r>
      <w:r w:rsidR="00CB4EC8" w:rsidRPr="001670C8">
        <w:rPr>
          <w:color w:val="000000" w:themeColor="text1"/>
          <w:sz w:val="27"/>
          <w:szCs w:val="27"/>
        </w:rPr>
        <w:t>а</w:t>
      </w:r>
      <w:r w:rsidRPr="001670C8">
        <w:rPr>
          <w:color w:val="000000" w:themeColor="text1"/>
          <w:sz w:val="27"/>
          <w:szCs w:val="27"/>
        </w:rPr>
        <w:t xml:space="preserve"> </w:t>
      </w:r>
      <w:r w:rsidR="00CB4EC8" w:rsidRPr="001670C8">
        <w:rPr>
          <w:color w:val="000000" w:themeColor="text1"/>
          <w:sz w:val="27"/>
          <w:szCs w:val="27"/>
        </w:rPr>
        <w:t xml:space="preserve">землепользования и застройки </w:t>
      </w:r>
      <w:r w:rsidRPr="001670C8">
        <w:rPr>
          <w:color w:val="000000" w:themeColor="text1"/>
          <w:sz w:val="27"/>
          <w:szCs w:val="27"/>
        </w:rPr>
        <w:t>в следующей редакции:</w:t>
      </w:r>
    </w:p>
    <w:p w:rsidR="00E76AE0" w:rsidRDefault="002342EE" w:rsidP="00E76AE0">
      <w:pPr>
        <w:pStyle w:val="a3"/>
        <w:ind w:left="1080"/>
        <w:rPr>
          <w:sz w:val="27"/>
          <w:szCs w:val="27"/>
        </w:rPr>
      </w:pPr>
      <w:r w:rsidRPr="002342EE">
        <w:rPr>
          <w:b/>
          <w:sz w:val="27"/>
          <w:szCs w:val="27"/>
        </w:rPr>
        <w:t>Глава 22.</w:t>
      </w:r>
      <w:r w:rsidRPr="002342EE">
        <w:rPr>
          <w:sz w:val="27"/>
          <w:szCs w:val="27"/>
        </w:rPr>
        <w:t xml:space="preserve"> Ограничения использования земельных участков и объектов капитального строительства на территории сельского поселения </w:t>
      </w:r>
      <w:proofErr w:type="spellStart"/>
      <w:r w:rsidRPr="002342EE">
        <w:rPr>
          <w:sz w:val="27"/>
          <w:szCs w:val="27"/>
        </w:rPr>
        <w:t>Абдуллинский</w:t>
      </w:r>
      <w:proofErr w:type="spellEnd"/>
      <w:r w:rsidRPr="002342EE">
        <w:rPr>
          <w:sz w:val="27"/>
          <w:szCs w:val="27"/>
        </w:rPr>
        <w:t xml:space="preserve"> сельсовет, на которые действие регламента не распространяется.</w:t>
      </w:r>
    </w:p>
    <w:p w:rsidR="002342EE" w:rsidRDefault="002342EE" w:rsidP="00E76AE0">
      <w:pPr>
        <w:pStyle w:val="a3"/>
        <w:ind w:left="1080"/>
        <w:rPr>
          <w:sz w:val="27"/>
          <w:szCs w:val="27"/>
        </w:rPr>
      </w:pPr>
    </w:p>
    <w:p w:rsidR="002342EE" w:rsidRPr="006C375F" w:rsidRDefault="006C375F" w:rsidP="00E76AE0">
      <w:pPr>
        <w:pStyle w:val="a3"/>
        <w:ind w:left="1080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</w:t>
      </w:r>
      <w:r w:rsidR="002342EE" w:rsidRPr="006C375F">
        <w:rPr>
          <w:b/>
          <w:sz w:val="27"/>
          <w:szCs w:val="27"/>
        </w:rPr>
        <w:t>Вспомогательные виды разрешенного использования земельных участков и объектов капитального строительства</w:t>
      </w:r>
      <w:r w:rsidR="00935AF4" w:rsidRPr="006C375F">
        <w:rPr>
          <w:b/>
          <w:sz w:val="27"/>
          <w:szCs w:val="27"/>
        </w:rPr>
        <w:t>.</w:t>
      </w:r>
    </w:p>
    <w:p w:rsidR="00935AF4" w:rsidRDefault="00935AF4" w:rsidP="00E76AE0">
      <w:pPr>
        <w:pStyle w:val="a3"/>
        <w:ind w:left="1080"/>
        <w:rPr>
          <w:sz w:val="27"/>
          <w:szCs w:val="27"/>
        </w:rPr>
      </w:pPr>
    </w:p>
    <w:p w:rsidR="00935AF4" w:rsidRDefault="006C375F" w:rsidP="00935AF4">
      <w:pPr>
        <w:pStyle w:val="a3"/>
        <w:ind w:left="1080"/>
        <w:rPr>
          <w:sz w:val="27"/>
          <w:szCs w:val="27"/>
        </w:rPr>
      </w:pPr>
      <w:r>
        <w:rPr>
          <w:sz w:val="27"/>
          <w:szCs w:val="27"/>
        </w:rPr>
        <w:t xml:space="preserve">В пункт </w:t>
      </w:r>
      <w:r w:rsidR="00935AF4" w:rsidRPr="00935AF4">
        <w:rPr>
          <w:sz w:val="27"/>
          <w:szCs w:val="27"/>
        </w:rPr>
        <w:t xml:space="preserve">6. Перечень вспомогательных видов разрешенного использования земельных участков и объектов капитального строительства, разрешенных на территории земельных участков при основных и условно разрешенных видах использования земельных </w:t>
      </w:r>
      <w:proofErr w:type="gramStart"/>
      <w:r w:rsidR="00935AF4" w:rsidRPr="00935AF4">
        <w:rPr>
          <w:sz w:val="27"/>
          <w:szCs w:val="27"/>
        </w:rPr>
        <w:t xml:space="preserve">участков </w:t>
      </w:r>
      <w:r w:rsidR="00935AF4">
        <w:rPr>
          <w:sz w:val="27"/>
          <w:szCs w:val="27"/>
        </w:rPr>
        <w:t>.</w:t>
      </w:r>
      <w:proofErr w:type="gramEnd"/>
    </w:p>
    <w:p w:rsidR="00935AF4" w:rsidRDefault="006C375F" w:rsidP="00935AF4">
      <w:pPr>
        <w:pStyle w:val="a3"/>
        <w:ind w:left="1080"/>
        <w:rPr>
          <w:b/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935AF4">
        <w:rPr>
          <w:sz w:val="27"/>
          <w:szCs w:val="27"/>
        </w:rPr>
        <w:t>В т</w:t>
      </w:r>
      <w:r w:rsidR="00935AF4" w:rsidRPr="00935AF4">
        <w:rPr>
          <w:sz w:val="27"/>
          <w:szCs w:val="27"/>
        </w:rPr>
        <w:t>аблиц</w:t>
      </w:r>
      <w:r w:rsidR="00935AF4">
        <w:rPr>
          <w:sz w:val="27"/>
          <w:szCs w:val="27"/>
        </w:rPr>
        <w:t>у</w:t>
      </w:r>
      <w:r w:rsidR="00935AF4" w:rsidRPr="00935AF4">
        <w:rPr>
          <w:sz w:val="27"/>
          <w:szCs w:val="27"/>
        </w:rPr>
        <w:t xml:space="preserve"> 4. </w:t>
      </w:r>
      <w:r w:rsidR="00935AF4" w:rsidRPr="00935AF4">
        <w:rPr>
          <w:b/>
          <w:sz w:val="27"/>
          <w:szCs w:val="27"/>
        </w:rPr>
        <w:t xml:space="preserve">Вспомогательные виды разрешенного использования земельных участков и объектов капитального </w:t>
      </w:r>
      <w:r w:rsidR="00935AF4" w:rsidRPr="00935AF4">
        <w:rPr>
          <w:b/>
          <w:sz w:val="27"/>
          <w:szCs w:val="27"/>
        </w:rPr>
        <w:lastRenderedPageBreak/>
        <w:t>строительства, сопутствующие основным и условно разрешенным видам использования соответствующих участков.</w:t>
      </w:r>
    </w:p>
    <w:p w:rsidR="001670C8" w:rsidRDefault="001670C8" w:rsidP="00935AF4">
      <w:pPr>
        <w:pStyle w:val="a3"/>
        <w:ind w:left="1080"/>
        <w:rPr>
          <w:b/>
          <w:sz w:val="27"/>
          <w:szCs w:val="27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2"/>
        <w:gridCol w:w="4320"/>
        <w:gridCol w:w="2160"/>
      </w:tblGrid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вида разрешенного использования земельного участка &lt;1&gt;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Описание вида разрешенного использования земельного участка &lt;2&gt;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 (числовое обозначение) вида разрешенного использования земельного участка &lt;3&gt;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Сельскохозяйственное использование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Растениеводство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связанной с выращиванием сельскохозяйственных культур.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Выращивание зерновых и иных сельскохозяйственных культур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Овощеводство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Выращивание тонизирующих, лекарственных, цветочных культур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Садоводство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1.5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8" w:anchor="l14" w:history="1">
              <w:r>
                <w:rPr>
                  <w:u w:val="single"/>
                </w:rPr>
                <w:t>от 16.09.2021 N П/0414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Выращивание льна и </w:t>
            </w:r>
            <w:r>
              <w:lastRenderedPageBreak/>
              <w:t>конопли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Осуществление хозяйственной </w:t>
            </w:r>
            <w:r>
              <w:lastRenderedPageBreak/>
              <w:t>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1.6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Животноводство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Содержание данного вида разрешенного использования включает в себя содержание видов разрешенного использования с кодами 1.8 - 1.11, 1.15, 1.19, 1.20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1.7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Скотоводство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1.8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Звероводство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связанной с разведением в неволе ценных пушных зверей;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1.9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Птицеводство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зданий, сооружений, </w:t>
            </w:r>
            <w:r>
              <w:lastRenderedPageBreak/>
              <w:t>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1.10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Свиноводство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связанной с разведением свиней;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1.11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Пчеловодство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1.12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Рыбоводство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>
              <w:t>аквакультуры</w:t>
            </w:r>
            <w:proofErr w:type="spellEnd"/>
            <w:r>
              <w:t>);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сооружений, оборудования, необходимых для осуществления рыбоводства (</w:t>
            </w:r>
            <w:proofErr w:type="spellStart"/>
            <w:r>
              <w:t>аквакультуры</w:t>
            </w:r>
            <w:proofErr w:type="spellEnd"/>
            <w:r>
              <w:t>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1.13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Научное обеспечение сельского хозяйства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коллекций генетических ресурсов растений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1.14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Хранение и переработка сельскохозяйственной продукции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1.15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Ведение личного подсобного хозяйства на полевых участках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1.16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Питомники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Выращивание и реализация подроста </w:t>
            </w:r>
            <w:r>
              <w:lastRenderedPageBreak/>
              <w:t>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1.17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Обеспечение сельскохозяйственного производства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1.18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Сенокошение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Кошение трав, сбор и заготовка сена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1.19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Выпас сельскохозяйственных животных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Выпас сельскохозяйственных животных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1.20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Жилая застройка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жилых домов различного вида.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Содержание данного вида разрешенного использования включает в себя содержание видов разрешенного использования с кодами 2.1 - 2.3, 2.5 - 2.7.1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2.0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9" w:anchor="l3" w:history="1">
              <w:r>
                <w:rPr>
                  <w:u w:val="single"/>
                </w:rPr>
                <w:t>от 30.07.2021 N П/0326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Для индивидуального жилищного строительства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выращивание сельскохозяйственных культур;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гаражей для собственных нужд и хозяйственных построек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2.1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10" w:anchor="l3" w:history="1">
              <w:r>
                <w:rPr>
                  <w:u w:val="single"/>
                </w:rPr>
                <w:t>от 30.07.2021 N П/0326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Малоэтажная многоквартирная жилая застройка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обустройство спортивных и детских площадок, площадок для отдыха;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</w:t>
            </w:r>
            <w:r>
              <w:lastRenderedPageBreak/>
              <w:t>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2.1.1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Для ведения личного подсобного хозяйства (приусадебный земельный участок)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жилого дома, указанного в описании вида разрешенного использования с кодом 2.1;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производство сельскохозяйственной продукции;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гаража и иных вспомогательных сооружений;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содержание сельскохозяйственных животных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2.2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Блокированная жилая застройка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2.3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Приказов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11" w:anchor="l3" w:history="1">
              <w:r>
                <w:rPr>
                  <w:u w:val="single"/>
                </w:rPr>
                <w:t>от 30.07.2021 N П/0326</w:t>
              </w:r>
            </w:hyperlink>
            <w:r>
              <w:t xml:space="preserve">, </w:t>
            </w:r>
            <w:hyperlink r:id="rId12" w:anchor="l5" w:history="1">
              <w:r>
                <w:rPr>
                  <w:u w:val="single"/>
                </w:rPr>
                <w:t>от 23.06.2022 N П/0246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Передвижное жилье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сооружений, пригодных к использованию в качестве жилья (палаточные городки, кемпинги, жилые вагончики, жилые прицепы), в том числе с возможностью подключения названных объектов к инженерным сетям, находящимся на земельном участке или на земельных участках, имеющих инженерные сооружения, предназначенных для общего пользования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2.4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13" w:anchor="l5" w:history="1">
              <w:r>
                <w:rPr>
                  <w:u w:val="single"/>
                </w:rPr>
                <w:t>от 23.06.2022 N П/0246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14" w:anchor="l5" w:history="1">
              <w:r>
                <w:rPr>
                  <w:u w:val="single"/>
                </w:rPr>
                <w:t>от 23.06.2022 N П/0246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Обслуживание жилой застройки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размещение которых предусмотрено видами разрешенного использования с кодами 3.1, 3.2, 3.3, 3.4, 3.4.1, 3.5.1, 3.6, 3.7, 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2.7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Хранение автотранспорта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>
              <w:t>машино</w:t>
            </w:r>
            <w:proofErr w:type="spellEnd"/>
            <w:r>
              <w:t>-места,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2.7.1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15" w:anchor="l3" w:history="1">
              <w:r>
                <w:rPr>
                  <w:u w:val="single"/>
                </w:rPr>
                <w:t>от 30.07.2021 N П/0326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гаражей для собственных нужд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2.7.2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16" w:anchor="l3" w:history="1">
              <w:r>
                <w:rPr>
                  <w:u w:val="single"/>
                </w:rPr>
                <w:t>от 30.07.2021 N П/0326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Общественное использование объектов капитального строительства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 в целях обеспечения удовлетворения бытовых, социальных и духовных потребностей человека.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Содержание данного вида разрешенного использования включает в себя содержание видов разрешенного использования с кодами 3.1 - 3.10.2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Коммунальное обслуживание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Предоставление коммунальных услуг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3.1.1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3.1.2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Социальное обслуживание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зданий, предназначенных для оказания гражданам социальной помощи. Содержание данного вида </w:t>
            </w:r>
            <w:r>
              <w:lastRenderedPageBreak/>
              <w:t>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3.2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Дома социального обслуживания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3.2.1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Оказание социальной помощи населению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некоммерческих фондов, благотворительных организаций, клубов по интересам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3.2.2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Оказание услуг связи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3.2.3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Общежития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3.2.4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Бытовое обслуживание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Здравоохранение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Амбулаторно-поликлиническое обслуживание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оказания гражданам амбулаторно-</w:t>
            </w:r>
            <w:r>
              <w:lastRenderedPageBreak/>
              <w:t>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3.4.1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Стационарное медицинское обслуживание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станций скорой помощи;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площадок санитарной авиации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3.4.2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Медицинские организации особого назначения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 для размещения медицинских организаций, осуществляющих проведение судебно-медицинской и патолого-анатомической экспертизы (морги)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3.4.3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Образование и просвещение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3.5.1 - 3.5.2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3.5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Дошкольное, начальное и среднее общее образование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3.5.1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Среднее и высшее профессиональное образование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</w:t>
            </w:r>
            <w:r>
              <w:lastRenderedPageBreak/>
              <w:t>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3.5.2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Культурное развитие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3.6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Объекты культурно-досуговой деятельности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3.6.1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Парки культуры и отдыха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парков культуры и отдыха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3.6.2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Цирки и зверинцы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3.6.3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Религиозное использование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3.7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религиозных обрядов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3.7.1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Религиозное управление и образование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3.7.2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Общественное управление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</w:t>
            </w:r>
            <w:r>
              <w:lastRenderedPageBreak/>
              <w:t>использования с кодами 3.8.1 - 3.8.2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3.8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Государственное управление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3.8.1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Представительская деятельность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3.8.2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Обеспечение научной деятельности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3.9.1 - 3.9.3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3.9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3.9.1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Проведение научных исследований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3.9.2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Проведение научных испытаний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</w:t>
            </w:r>
            <w:r>
              <w:lastRenderedPageBreak/>
              <w:t>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3.9.3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Ветеринарное обслуживание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3.10.1 - 3.10.2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3.10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Амбулаторное ветеринарное обслуживание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3.10.1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Приюты для животных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3.10.2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Предпринимательство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кодами 4.1 - 4.10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Деловое управление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Объекты торговли (торговые центры, торгово-развлекательные </w:t>
            </w:r>
            <w:r>
              <w:lastRenderedPageBreak/>
              <w:t>центры (комплексы)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Размещение объектов капитального строительства, общей площадью свыше 5000 кв. м с целью размещения одной </w:t>
            </w:r>
            <w:r>
              <w:lastRenderedPageBreak/>
              <w:t>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4.5, 4.6, 4.8 - 4.8.2;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4.2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от 20.04.2021 N П/0166)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Рынки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Магазины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Банковская и страховая деятельность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4.5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Общественное питание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4.6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Гостиничное обслуживание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гостиниц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4.7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17" w:anchor="l15" w:history="1">
              <w:r>
                <w:rPr>
                  <w:u w:val="single"/>
                </w:rPr>
                <w:t>от 30.07.2021 N П/0326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Развлечение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кодами 4.8.1 - 4.8.3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4.8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Развлекательные мероприятия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4.8.1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Проведение азартных игр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4.8.2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Проведение азартных игр в игорных зонах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4.8.3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Служебные гаражи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4.9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Объекты дорожного сервиса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4.9.1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Заправка транспортных средств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4.9.1.1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Обеспечение дорожного отдыха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4.9.1.2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Автомобильные мойки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4.9.1.3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Ремонт автомобилей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4.9.1.4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Стоянка транспортных средств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стоянок (парковок) легковых автомобилей и других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4.9.2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18" w:anchor="l5" w:history="1">
              <w:r>
                <w:rPr>
                  <w:u w:val="single"/>
                </w:rPr>
                <w:t>от 23.06.2022 N П/0246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Выставочно</w:t>
            </w:r>
            <w:proofErr w:type="spellEnd"/>
            <w:r>
              <w:t>-ярмарочная деятельность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>
              <w:lastRenderedPageBreak/>
              <w:t>выставочно</w:t>
            </w:r>
            <w:proofErr w:type="spellEnd"/>
            <w:r>
              <w:t xml:space="preserve">-ярмарочной и </w:t>
            </w:r>
            <w:proofErr w:type="spellStart"/>
            <w:r>
              <w:t>конгрессной</w:t>
            </w:r>
            <w:proofErr w:type="spellEnd"/>
            <w: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4.10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Отдых (рекреация)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Спорт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Обеспечение спортивно-зрелищных мероприятий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5.1.1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Обеспечение занятий спортом в помещениях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5.1.2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Площадки для занятий спортом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5.1.3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Оборудованные площадки для занятий спортом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5.1.4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Водный спорт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5.1.5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Авиационный спорт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5.1.6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Спортивные базы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5.1.7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Природно-познавательный туризм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>
              <w:t>природовосстановительных</w:t>
            </w:r>
            <w:proofErr w:type="spellEnd"/>
            <w:r>
              <w:t xml:space="preserve"> мероприятий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Туристическое обслуживание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пансионатов, гостиниц, кемпингов, домов отдыха, не оказывающих услуги по лечению;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детских лагерей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5.2.1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19" w:anchor="l15" w:history="1">
              <w:r>
                <w:rPr>
                  <w:u w:val="single"/>
                </w:rPr>
                <w:t>от 30.07.2021 N П/0326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Деятельность в сфере охотничьего хозяйства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Различные виды деятельности в сфере охотничьего хозяйства, предусмотренные законодательством Российской Федерации в области охоты и сохранения охотничьих ресурсов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5.3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20" w:anchor="l5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Рыболовство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Деятельность, связанная с добычей (выловом) водных биологических ресурсов, приемкой, обработкой, перегрузкой, транспортировкой, хранением и выгрузкой уловов водных биологических ресурсов, производством рыбной продукции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5.3.1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21" w:anchor="l5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Причалы для маломерных судов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Поля для гольфа или конных прогулок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5.5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деятельность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Разведка и добыча полезных ископаемых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Разведка и добыча полезных ископаемых; разработка технологий геологического изучения, разведки и добычи </w:t>
            </w:r>
            <w:proofErr w:type="spellStart"/>
            <w:r>
              <w:t>трудноизвлекаемых</w:t>
            </w:r>
            <w:proofErr w:type="spellEnd"/>
            <w:r>
              <w:t xml:space="preserve"> полезных </w:t>
            </w:r>
            <w:r>
              <w:lastRenderedPageBreak/>
              <w:t>ископаемых; размещение объектов капитального строительства, в том числе подземных, и некапитальных объектов в целях разведки и добычи полезных ископаемых; размещение объектов капитального строительства и некапитальных объектов, необходимых для подготовки сырья к транспортировке и (или) промышленной переработке;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6.1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22" w:anchor="l10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геологического изучения недр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Государственное геологическое изучение недр (региональное геологическое изучение недр, геолого-геофизические работы, геологическая съемка, инженерно-геологические изыскания, создание государственной сети опорных геолого-геофизических профилей, параметрических и сверхглубоких скважин, государственный мониторинг состояния недр); геологическое изучение недр, включающее поиски и оценку месторождений полезных ископаемых; геологическое изучение недр и оценка пригодности участков недр для строительства и эксплуатации подземных сооружений, не связанных с добычей полезных ископаемых; размещение объектов капитального строительства, в том числе подземных, и некапитальных объектов в целях геологического изучения недр;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геологического изучения недр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6.1.1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23" w:anchor="l10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Тяжелая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</w:t>
            </w:r>
            <w:r>
              <w:lastRenderedPageBreak/>
              <w:t>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6.2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Автомобилестроительная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6.2.1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Легкая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6.3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24" w:anchor="l8" w:history="1">
              <w:r>
                <w:rPr>
                  <w:u w:val="single"/>
                </w:rPr>
                <w:t>от 23.06.2022 N П/0246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Фармацевтическая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6.3.1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Фарфоро</w:t>
            </w:r>
            <w:proofErr w:type="spellEnd"/>
            <w:r>
              <w:t>-фаянсовая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объектов капитального строительства, предназначенных для производства продукции </w:t>
            </w:r>
            <w:proofErr w:type="spellStart"/>
            <w:r>
              <w:t>фарфоро</w:t>
            </w:r>
            <w:proofErr w:type="spellEnd"/>
            <w:r>
              <w:t>-фаянсовой промышленности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6.3.2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25" w:anchor="l8" w:history="1">
              <w:r>
                <w:rPr>
                  <w:u w:val="single"/>
                </w:rPr>
                <w:t>от 23.06.2022 N П/0246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Электронная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производства продукции электронной промышленности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6.3.3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26" w:anchor="l8" w:history="1">
              <w:r>
                <w:rPr>
                  <w:u w:val="single"/>
                </w:rPr>
                <w:t>от 23.06.2022 N П/0246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Ювелирная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производства продукции ювелирной промышленности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6.3.4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27" w:anchor="l14" w:history="1">
              <w:r>
                <w:rPr>
                  <w:u w:val="single"/>
                </w:rPr>
                <w:t>от 23.06.2022 N П/0246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Пищевая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</w:t>
            </w:r>
            <w:r>
              <w:lastRenderedPageBreak/>
              <w:t>напитков и табачных изделий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6.4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Нефтехимическая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6.5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Строительная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6.6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Энергетика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>
              <w:t>золоотвалов</w:t>
            </w:r>
            <w:proofErr w:type="spellEnd"/>
            <w:r>
              <w:t>, гидротехнических сооружений);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6.7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Атомная энергетика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использования атомной энергии, в том числе атомных станций, ядерных установок (за исключением создаваемых в научных целях), пунктов хранения ядерных материалов и радиоактивных веществ размещение обслуживающих и вспомогательных для электростанций сооружений; размещение объектов электросетевого хозяйства, обслуживающих атомные электростанции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6.7.1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Связь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6.8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Склад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6.9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Складские площадки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6.9.1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Обеспечение космической деятельности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6.10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Целлюлозно-бумажная промышленность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6.11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Научно-производственная деятельность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технологических, промышленных, агропромышленных парков, бизнес-инкубаторов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6.12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Транспорт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кодами 7.1 - 7.5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7.0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Железнодорожный транспорт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объектов железнодорожного транспорта. Содержание данного вида </w:t>
            </w:r>
            <w:r>
              <w:lastRenderedPageBreak/>
              <w:t>разрешенного использования включает в себя содержание видов разрешенного использования с кодами 7.1.1 - 7.1.2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7.1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(в ред. Приказа </w:t>
            </w:r>
            <w:proofErr w:type="spellStart"/>
            <w:r>
              <w:t>Росреестра</w:t>
            </w:r>
            <w:proofErr w:type="spellEnd"/>
            <w:r>
              <w:t> </w:t>
            </w:r>
            <w:hyperlink r:id="rId28" w:anchor="l0" w:history="1">
              <w:r>
                <w:rPr>
                  <w:u w:val="single"/>
                </w:rPr>
                <w:t>от 18.12.2025 N П/0447/25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Железнодорожные пути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железнодорожных путей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7.1.1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Обслуживание железнодорожных перевозок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использование земельных участков полос отвода, не занятых объектами железнодорожного транспорта, для оказания сопутствующих услуг пассажирам и иным пользователям услугами железнодорожного транспорта, складирования грузов, устройства погрузочно-разгрузочных площадок, размещения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материалов), стоянок (парковок) транспортных средств, транспортно-пересадочных узлов и иных целей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7.1.2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 Приказа </w:t>
            </w:r>
            <w:proofErr w:type="spellStart"/>
            <w:r>
              <w:t>Росреестра</w:t>
            </w:r>
            <w:proofErr w:type="spellEnd"/>
            <w:r>
              <w:t> </w:t>
            </w:r>
            <w:hyperlink r:id="rId29" w:anchor="l0" w:history="1">
              <w:r>
                <w:rPr>
                  <w:u w:val="single"/>
                </w:rPr>
                <w:t>от 18.12.2025 N П/0447/25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Автомобильный транспорт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7.2.1 - 7.2.3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7.2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автомобильных дорог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7.2.1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Обслуживание перевозок пассажиров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7.2.2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Стоянки транспорта общего пользования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7.2.3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Водный транспорт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7.3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Воздушный транспорт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7.4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Трубопроводный транспорт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7.5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Внеуличный транспорт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>
              <w:t>электродепо</w:t>
            </w:r>
            <w:proofErr w:type="spellEnd"/>
            <w:r>
              <w:t xml:space="preserve">, вентиляционных шахт; размещение наземных сооружений иных видов </w:t>
            </w:r>
            <w:r>
              <w:lastRenderedPageBreak/>
              <w:t>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7.6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Обеспечение обороны и безопасности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зданий военных училищ, военных институтов, военных университетов, военных академий;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объектов, обеспечивающих осуществление таможенной деятельности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8.0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Обеспечение вооруженных сил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</w:t>
            </w:r>
            <w:proofErr w:type="gramStart"/>
            <w:r>
              <w:t>вооружений</w:t>
            </w:r>
            <w:proofErr w:type="gramEnd"/>
            <w:r>
              <w:t xml:space="preserve">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8.1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Охрана Государственной границы Российской Федерации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</w:t>
            </w:r>
            <w:r>
              <w:lastRenderedPageBreak/>
              <w:t>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8.2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Обеспечение внутреннего правопорядка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>
              <w:t>Росгвардии</w:t>
            </w:r>
            <w:proofErr w:type="spellEnd"/>
            <w: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8.3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Обеспечение деятельности по исполнению наказаний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8.4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Деятельность по особой охране и изучению природы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9.0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Охрана природных территорий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9.1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Сохранение и репродукция редких и (или) находящихся под угрозой исчезновения видов животных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хозяйственной деятельности, связанной с сохранением и репродукцией редких и (или) находящихся под угрозой исчезновения видов животных; размещение зданий, сооружений, используемых для содержания и (или) репродукции редких и (или) находящихся под угрозой исчезновения видов животных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9.1.1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от 20.04.2021 N П/0166)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Курортная деятельность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Использование, в том числе с их извлечением, для лечения и </w:t>
            </w:r>
            <w:r>
              <w:lastRenderedPageBreak/>
              <w:t>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 охраны лечебно-оздоровительных местностей и курорта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9.2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Санаторная деятельность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обустройство лечебно-оздоровительных местностей (пляжи, бюветы, места добычи целебной грязи);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лечебно-оздоровительных лагерей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9.2.1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Историко-культурная деятельность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Сохранение и изучение объектов культурного наследия народов Российской Федерации (памятников истории и культуры), в том числе: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9.3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Использование лесов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Деятельность, связанная с заготовкой древесины, заготовкой живицы, заготовкой и сбором </w:t>
            </w:r>
            <w:proofErr w:type="spellStart"/>
            <w:r>
              <w:t>недревесных</w:t>
            </w:r>
            <w:proofErr w:type="spellEnd"/>
            <w:r>
              <w:t xml:space="preserve"> лесных ресурсов, заготовкой пищевых лесных ресурсов и сбором лекарственных растений, выращиванием лесных плодовых, ягодных, декоративных растений, лекарственных растений, созданием лесных плантаций и их эксплуатацией, созданием лесных питомников и их эксплуатацией, созданием и эксплуатацией объектов лесоперерабатывающей инфраструктуры, осуществлением научно-исследовательской деятельности, образовательной деятельности, осуществлением рекреационной </w:t>
            </w:r>
            <w:r>
              <w:lastRenderedPageBreak/>
              <w:t>деятельности, осуществлением геологического изучения недр, с разведкой и добычей полезных ископаемых.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Содержание данного вида разрешенного использования включает в себя содержание видов разрешенного использования с кодами 6.1, 6.1.1, 10.1 - 10.10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10.0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30" w:anchor="l59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Заготовка древесины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Предпринимательская деятельность, связанная с рубкой лесных насаждений, а также с вывозом из леса древесины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10.1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31" w:anchor="l59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Заготовка живицы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Предпринимательская деятельность, связанная с подсочкой хвойных лесных насаждений, хранением живицы и вывозом ее из леса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10.2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32" w:anchor="l21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Заготовка и сбор </w:t>
            </w:r>
            <w:proofErr w:type="spellStart"/>
            <w:r>
              <w:t>недревесных</w:t>
            </w:r>
            <w:proofErr w:type="spellEnd"/>
            <w:r>
              <w:t xml:space="preserve"> лесных ресурсов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Предпринимательская деятельность, связанная с изъятием, хранением и вывозом </w:t>
            </w:r>
            <w:proofErr w:type="spellStart"/>
            <w:r>
              <w:t>недревесных</w:t>
            </w:r>
            <w:proofErr w:type="spellEnd"/>
            <w:r>
              <w:t xml:space="preserve"> лесных ресурсов (валежник, пни, береста, кора деревьев и кустарников, хворост, веточный корм, еловая, пихтовая, сосновая лапы, ели или деревья других хвойных пород для новогодних праздников, мох, лесная подстилка, камыш, тростник и подобные лесные ресурсы) из леса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10.3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33" w:anchor="l21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Заготовка пищевых лесных ресурсов и сбор лекарственных растений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Предпринимательская деятельность, связанная с изъятием, хранением и вывозом пищевых лесных ресурсов и лекарственных растений (дикорастущие плоды, ягоды, орехи, грибы, семена, березовый сок и подобные лесные ресурсы) из леса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10.4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34" w:anchor="l25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Выращивание лесных плодовых, ягодных, декоративных растений, лекарственных растений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Предпринимательская деятельность, связанная с получением плодов, ягод, декоративных растений, лекарственных растений и подобных лесных ресурсов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10.5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35" w:anchor="l26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Создание лесных плантаций и их эксплуатация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Предпринимательская деятельность, связанная с выращиванием лесных насаждений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10.6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36" w:anchor="l26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Создание лесных питомников и их эксплуатация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Деятельность, связанная с выращиванием саженцев, сеянцев основных лесных древесных пород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10.7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37" w:anchor="l26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Создание и эксплуатация объектов лесоперерабатывающей </w:t>
            </w:r>
            <w:r>
              <w:lastRenderedPageBreak/>
              <w:t>инфраструктуры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Предпринимательская деятельность, связанная с созданием объектов переработки древесины и иных лесных </w:t>
            </w:r>
            <w:r>
              <w:lastRenderedPageBreak/>
              <w:t>ресурсов, производством продукции из них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10.8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38" w:anchor="l26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научно-исследовательской деятельности, образовательной деятельности в лесах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Научно-исследовательская деятельность (экспериментальная или теоретическая деятельность, направленная на получение новых знаний об экологической системе леса, проведение прикладных научных исследований, направленных на применение этих знаний для достижения практических целей и решения конкретных задач в области использования, охраны, защиты, воспроизводства лесов), образовательная деятельность (создание и использование на лесных участках полигонов, опытных площадок для изучения природы леса, обучения методам таксации леса, технологии рубок лесных насаждений, работ по охране, защите, воспроизводству лесов и других мероприятий в области изучения, использования, охраны, защиты, воспроизводства лесов, иных компонентов лесных экосистем, объектов необходимой лесной инфраструктуры для закрепления на практике у обучающихся специальных знаний и навыков)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10.9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39" w:anchor="l33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рекреационной деятельности в лесах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Рекреационная деятельность, связанная с выполнением работ и оказанием услуг в сфере туризма, физической культуры и спорта, организации отдыха и укрепления здоровья граждан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10.10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40" w:anchor="l33" w:history="1">
              <w:r>
                <w:rPr>
                  <w:u w:val="single"/>
                </w:rPr>
                <w:t>от 24.12.2024 N П/0426/24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Водные объекты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11.0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Общее пользование водными объектами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11.1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Специальное </w:t>
            </w:r>
            <w:r>
              <w:lastRenderedPageBreak/>
              <w:t>пользование водными объектами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Использование земельных участков, </w:t>
            </w:r>
            <w:r>
              <w:lastRenderedPageBreak/>
              <w:t>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11.2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Гидротехнические сооружения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>
              <w:t>рыбозащитных</w:t>
            </w:r>
            <w:proofErr w:type="spellEnd"/>
            <w:r>
              <w:t xml:space="preserve"> и рыбопропускных сооружений, берегозащитных сооружений)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11.3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Земельные участки (территории) общего пользования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12.0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Улично-дорожная сеть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>
              <w:t>велотранспортной</w:t>
            </w:r>
            <w:proofErr w:type="spellEnd"/>
            <w:r>
              <w:t xml:space="preserve"> и инженерной инфраструктуры;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12.0.1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Благоустройство территории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12.0.2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Ритуальная деятельность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кладбищ, крематориев и мест захоронения;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соответствующих культовых сооружений;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12.1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Специальная деятельность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12.2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Запас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Отсутствие хозяйственной деятельности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12.3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Земельные участки общего назначения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13.0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Ведение огородничества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13.1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Ведение садоводства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 для собственных нужд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>13.2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41" w:anchor="l15" w:history="1">
              <w:r>
                <w:rPr>
                  <w:u w:val="single"/>
                </w:rPr>
                <w:t>от 30.07.2021 N П/0326</w:t>
              </w:r>
            </w:hyperlink>
            <w:r>
              <w:t>)</w:t>
            </w:r>
          </w:p>
        </w:tc>
      </w:tr>
      <w:tr w:rsidR="006C375F" w:rsidTr="001670C8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Земельные участки, входящие в состав общего имущества собственников </w:t>
            </w:r>
            <w:r>
              <w:lastRenderedPageBreak/>
              <w:t>индивидуальных жилых домов в малоэтажном жилом комплексе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Земельные участки, относящиеся к общему имуществу собственников индивидуальных жилых домов в малоэтажном жилом комплексе и </w:t>
            </w:r>
            <w:r>
              <w:lastRenderedPageBreak/>
              <w:t>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14.0</w:t>
            </w:r>
          </w:p>
        </w:tc>
      </w:tr>
      <w:tr w:rsidR="006C375F" w:rsidTr="001670C8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75F" w:rsidRDefault="006C375F" w:rsidP="001670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(в ред. Приказа </w:t>
            </w:r>
            <w:proofErr w:type="spellStart"/>
            <w:r>
              <w:t>Росреестра</w:t>
            </w:r>
            <w:proofErr w:type="spellEnd"/>
            <w:r>
              <w:t xml:space="preserve"> </w:t>
            </w:r>
            <w:hyperlink r:id="rId42" w:anchor="l14" w:history="1">
              <w:r>
                <w:rPr>
                  <w:u w:val="single"/>
                </w:rPr>
                <w:t>от 23.06.2022 N П/0246</w:t>
              </w:r>
            </w:hyperlink>
            <w:r>
              <w:t>)</w:t>
            </w:r>
          </w:p>
        </w:tc>
      </w:tr>
    </w:tbl>
    <w:p w:rsidR="006C375F" w:rsidRDefault="006C375F" w:rsidP="006C375F">
      <w:pPr>
        <w:widowControl w:val="0"/>
        <w:autoSpaceDE w:val="0"/>
        <w:autoSpaceDN w:val="0"/>
        <w:adjustRightInd w:val="0"/>
        <w:jc w:val="both"/>
      </w:pPr>
      <w:r>
        <w:t>--------------------</w:t>
      </w:r>
    </w:p>
    <w:p w:rsidR="006C375F" w:rsidRDefault="006C375F" w:rsidP="006C375F">
      <w:pPr>
        <w:widowControl w:val="0"/>
        <w:autoSpaceDE w:val="0"/>
        <w:autoSpaceDN w:val="0"/>
        <w:adjustRightInd w:val="0"/>
        <w:jc w:val="both"/>
      </w:pPr>
      <w:r>
        <w:t>&lt;1&gt; В скобках указаны иные равнозначные наименования.</w:t>
      </w:r>
    </w:p>
    <w:p w:rsidR="006C375F" w:rsidRDefault="006C375F" w:rsidP="006C375F">
      <w:pPr>
        <w:widowControl w:val="0"/>
        <w:autoSpaceDE w:val="0"/>
        <w:autoSpaceDN w:val="0"/>
        <w:adjustRightInd w:val="0"/>
        <w:spacing w:after="150"/>
        <w:jc w:val="both"/>
      </w:pPr>
      <w:r>
        <w:t xml:space="preserve">&lt;2&gt; Содержание видов разрешенного использования, перечисленных в настоящем классификаторе, допускает без отдельного указания в классификаторе размещение и эксплуатацию линейного объекта (кроме железных дорог общего пользования и автомобильных дорог общего пользования федерального и 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элементов благоустройства, проведение работ по рекультивации земель и (или) земельных участков, если федеральным законом не установлено иное. (в ред. Приказов </w:t>
      </w:r>
      <w:proofErr w:type="spellStart"/>
      <w:r>
        <w:t>Росреестра</w:t>
      </w:r>
      <w:proofErr w:type="spellEnd"/>
      <w:r>
        <w:t xml:space="preserve"> </w:t>
      </w:r>
      <w:hyperlink r:id="rId43" w:anchor="l14" w:history="1">
        <w:r>
          <w:rPr>
            <w:u w:val="single"/>
          </w:rPr>
          <w:t>от 23.06.2022 N П/0246</w:t>
        </w:r>
      </w:hyperlink>
      <w:r>
        <w:t xml:space="preserve">, </w:t>
      </w:r>
      <w:hyperlink r:id="rId44" w:anchor="l1" w:history="1">
        <w:r>
          <w:rPr>
            <w:u w:val="single"/>
          </w:rPr>
          <w:t>от 01.10.2024 N П/0303/24</w:t>
        </w:r>
      </w:hyperlink>
      <w:r>
        <w:t>)</w:t>
      </w:r>
    </w:p>
    <w:p w:rsidR="006C375F" w:rsidRDefault="006C375F" w:rsidP="006C375F">
      <w:pPr>
        <w:widowControl w:val="0"/>
        <w:autoSpaceDE w:val="0"/>
        <w:autoSpaceDN w:val="0"/>
        <w:adjustRightInd w:val="0"/>
        <w:spacing w:after="150"/>
        <w:jc w:val="both"/>
      </w:pPr>
      <w:r>
        <w:t>&lt;3&gt; Текстовое наименование вида разрешенного использования земельного участка и его код (числовое обозначение) являются равнозначными.</w:t>
      </w:r>
    </w:p>
    <w:p w:rsidR="00935AF4" w:rsidRPr="00935AF4" w:rsidRDefault="00935AF4" w:rsidP="00131DB8">
      <w:pPr>
        <w:pStyle w:val="a3"/>
        <w:rPr>
          <w:sz w:val="27"/>
          <w:szCs w:val="27"/>
        </w:rPr>
      </w:pPr>
    </w:p>
    <w:p w:rsidR="00E76AE0" w:rsidRPr="00B739AD" w:rsidRDefault="00E76AE0" w:rsidP="00E76AE0">
      <w:pPr>
        <w:pStyle w:val="a3"/>
        <w:ind w:firstLine="720"/>
        <w:rPr>
          <w:sz w:val="27"/>
          <w:szCs w:val="27"/>
        </w:rPr>
      </w:pPr>
      <w:r w:rsidRPr="00B739AD">
        <w:rPr>
          <w:sz w:val="27"/>
          <w:szCs w:val="27"/>
        </w:rPr>
        <w:t xml:space="preserve">4. Настоящее решение опубликовать в сети общего доступа «Интернет» на официальном сайте Администрации сельского поселения </w:t>
      </w:r>
      <w:proofErr w:type="spellStart"/>
      <w:r>
        <w:rPr>
          <w:sz w:val="27"/>
          <w:szCs w:val="27"/>
        </w:rPr>
        <w:t>Абдуллинский</w:t>
      </w:r>
      <w:proofErr w:type="spellEnd"/>
      <w:r w:rsidRPr="00B739AD">
        <w:rPr>
          <w:sz w:val="27"/>
          <w:szCs w:val="27"/>
        </w:rPr>
        <w:t xml:space="preserve"> сельсовет муниципального района </w:t>
      </w:r>
      <w:proofErr w:type="spellStart"/>
      <w:r w:rsidRPr="00B739AD">
        <w:rPr>
          <w:sz w:val="27"/>
          <w:szCs w:val="27"/>
        </w:rPr>
        <w:t>Мечетлинский</w:t>
      </w:r>
      <w:proofErr w:type="spellEnd"/>
      <w:r w:rsidRPr="00B739AD">
        <w:rPr>
          <w:sz w:val="27"/>
          <w:szCs w:val="27"/>
        </w:rPr>
        <w:t xml:space="preserve"> район Республики Башкортостан.</w:t>
      </w:r>
    </w:p>
    <w:p w:rsidR="00E76AE0" w:rsidRPr="00B739AD" w:rsidRDefault="00E76AE0" w:rsidP="00E76AE0">
      <w:pPr>
        <w:pStyle w:val="a3"/>
        <w:ind w:firstLine="720"/>
        <w:rPr>
          <w:sz w:val="27"/>
          <w:szCs w:val="27"/>
        </w:rPr>
      </w:pPr>
      <w:r w:rsidRPr="00B739AD">
        <w:rPr>
          <w:sz w:val="27"/>
          <w:szCs w:val="27"/>
        </w:rPr>
        <w:t>5. Настоящее решение вступает в силу со дня его официального обнародования.</w:t>
      </w:r>
    </w:p>
    <w:p w:rsidR="00E76AE0" w:rsidRPr="00B739AD" w:rsidRDefault="00E76AE0" w:rsidP="00E76AE0">
      <w:pPr>
        <w:pStyle w:val="a3"/>
        <w:ind w:firstLine="720"/>
        <w:rPr>
          <w:sz w:val="27"/>
          <w:szCs w:val="27"/>
        </w:rPr>
      </w:pPr>
    </w:p>
    <w:p w:rsidR="00E76AE0" w:rsidRPr="00B739AD" w:rsidRDefault="00E76AE0" w:rsidP="00E76AE0">
      <w:pPr>
        <w:pStyle w:val="a3"/>
        <w:spacing w:line="276" w:lineRule="auto"/>
        <w:ind w:firstLine="720"/>
        <w:rPr>
          <w:sz w:val="27"/>
          <w:szCs w:val="27"/>
        </w:rPr>
      </w:pPr>
    </w:p>
    <w:p w:rsidR="00E76AE0" w:rsidRPr="00B739AD" w:rsidRDefault="00E76AE0" w:rsidP="00E76AE0">
      <w:pPr>
        <w:spacing w:line="276" w:lineRule="auto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Глава</w:t>
      </w:r>
      <w:r w:rsidRPr="00B739AD">
        <w:rPr>
          <w:rFonts w:eastAsia="Calibri"/>
          <w:sz w:val="27"/>
          <w:szCs w:val="27"/>
          <w:lang w:eastAsia="en-US"/>
        </w:rPr>
        <w:t xml:space="preserve"> сельского поселения</w:t>
      </w:r>
      <w:r w:rsidRPr="00FD6701">
        <w:rPr>
          <w:rFonts w:eastAsia="Calibri"/>
          <w:sz w:val="27"/>
          <w:szCs w:val="27"/>
          <w:lang w:eastAsia="en-US"/>
        </w:rPr>
        <w:t xml:space="preserve"> </w:t>
      </w:r>
      <w:r>
        <w:rPr>
          <w:rFonts w:eastAsia="Calibri"/>
          <w:sz w:val="27"/>
          <w:szCs w:val="27"/>
          <w:lang w:eastAsia="en-US"/>
        </w:rPr>
        <w:t xml:space="preserve">                                                        </w:t>
      </w:r>
      <w:proofErr w:type="spellStart"/>
      <w:r>
        <w:rPr>
          <w:rFonts w:eastAsia="Calibri"/>
          <w:sz w:val="27"/>
          <w:szCs w:val="27"/>
          <w:lang w:eastAsia="en-US"/>
        </w:rPr>
        <w:t>Р.Г.Нусратуллин</w:t>
      </w:r>
      <w:proofErr w:type="spellEnd"/>
    </w:p>
    <w:p w:rsidR="00E76AE0" w:rsidRPr="00B739AD" w:rsidRDefault="00E76AE0" w:rsidP="00E76AE0">
      <w:pPr>
        <w:spacing w:line="276" w:lineRule="auto"/>
        <w:rPr>
          <w:rFonts w:eastAsia="Calibri"/>
          <w:sz w:val="27"/>
          <w:szCs w:val="27"/>
          <w:lang w:eastAsia="en-US"/>
        </w:rPr>
      </w:pPr>
      <w:r w:rsidRPr="00B739AD">
        <w:rPr>
          <w:rFonts w:eastAsia="Calibri"/>
          <w:sz w:val="27"/>
          <w:szCs w:val="27"/>
          <w:lang w:eastAsia="en-US"/>
        </w:rPr>
        <w:t xml:space="preserve"> </w:t>
      </w:r>
      <w:r>
        <w:rPr>
          <w:rFonts w:eastAsia="Calibri"/>
          <w:sz w:val="27"/>
          <w:szCs w:val="27"/>
          <w:lang w:eastAsia="en-US"/>
        </w:rPr>
        <w:t xml:space="preserve">                                                  </w:t>
      </w:r>
    </w:p>
    <w:p w:rsidR="00E76AE0" w:rsidRPr="00B739AD" w:rsidRDefault="00E76AE0" w:rsidP="00E76AE0">
      <w:pPr>
        <w:spacing w:line="276" w:lineRule="auto"/>
        <w:rPr>
          <w:rFonts w:eastAsia="Calibri"/>
          <w:sz w:val="27"/>
          <w:szCs w:val="27"/>
          <w:lang w:eastAsia="en-US"/>
        </w:rPr>
      </w:pPr>
    </w:p>
    <w:p w:rsidR="00E76AE0" w:rsidRPr="00B739AD" w:rsidRDefault="00E76AE0" w:rsidP="00E76AE0">
      <w:pPr>
        <w:pStyle w:val="a3"/>
        <w:spacing w:line="276" w:lineRule="auto"/>
        <w:jc w:val="left"/>
        <w:rPr>
          <w:sz w:val="27"/>
          <w:szCs w:val="27"/>
        </w:rPr>
      </w:pPr>
    </w:p>
    <w:p w:rsidR="00DE74D4" w:rsidRDefault="00DE74D4"/>
    <w:sectPr w:rsidR="00DE74D4" w:rsidSect="005C085D">
      <w:headerReference w:type="default" r:id="rId45"/>
      <w:pgSz w:w="11906" w:h="16838"/>
      <w:pgMar w:top="907" w:right="851" w:bottom="56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3DD" w:rsidRDefault="009F43DD">
      <w:r>
        <w:separator/>
      </w:r>
    </w:p>
  </w:endnote>
  <w:endnote w:type="continuationSeparator" w:id="0">
    <w:p w:rsidR="009F43DD" w:rsidRDefault="009F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Bash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3DD" w:rsidRDefault="009F43DD">
      <w:r>
        <w:separator/>
      </w:r>
    </w:p>
  </w:footnote>
  <w:footnote w:type="continuationSeparator" w:id="0">
    <w:p w:rsidR="009F43DD" w:rsidRDefault="009F4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93A" w:rsidRDefault="00F1593A">
    <w:pPr>
      <w:pStyle w:val="a3"/>
      <w:spacing w:line="14" w:lineRule="auto"/>
      <w:rPr>
        <w:sz w:val="20"/>
      </w:rPr>
    </w:pPr>
    <w:r>
      <w:rPr>
        <w:noProof/>
        <w:sz w:val="27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4161790</wp:posOffset>
              </wp:positionH>
              <wp:positionV relativeFrom="page">
                <wp:posOffset>542925</wp:posOffset>
              </wp:positionV>
              <wp:extent cx="174625" cy="22288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62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1593A" w:rsidRDefault="00F1593A">
                          <w:pPr>
                            <w:spacing w:before="8"/>
                            <w:ind w:left="60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left:0;text-align:left;margin-left:327.7pt;margin-top:42.75pt;width:13.75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" filled="f" stroked="f">
              <v:textbox inset="0,0,0,0">
                <w:txbxContent>
                  <w:p w:rsidR="001670C8" w:rsidRDefault="001670C8">
                    <w:pPr>
                      <w:spacing w:before="8"/>
                      <w:ind w:left="60"/>
                      <w:rPr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62580"/>
    <w:multiLevelType w:val="hybridMultilevel"/>
    <w:tmpl w:val="9D64B502"/>
    <w:lvl w:ilvl="0" w:tplc="AD925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16"/>
    <w:rsid w:val="000B3E3F"/>
    <w:rsid w:val="00131DB8"/>
    <w:rsid w:val="001670C8"/>
    <w:rsid w:val="002342EE"/>
    <w:rsid w:val="002D4EFF"/>
    <w:rsid w:val="005C085D"/>
    <w:rsid w:val="006C375F"/>
    <w:rsid w:val="00935AF4"/>
    <w:rsid w:val="009D6969"/>
    <w:rsid w:val="009F43DD"/>
    <w:rsid w:val="00CB4EC8"/>
    <w:rsid w:val="00DC7FD3"/>
    <w:rsid w:val="00DE74D4"/>
    <w:rsid w:val="00E413EC"/>
    <w:rsid w:val="00E53416"/>
    <w:rsid w:val="00E76AE0"/>
    <w:rsid w:val="00F1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0FF169"/>
  <w15:chartTrackingRefBased/>
  <w15:docId w15:val="{CC672DD4-3B75-44D9-B3AC-49BCD6F5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AE0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6AE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76AE0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02131" TargetMode="External"/><Relationship Id="rId13" Type="http://schemas.openxmlformats.org/officeDocument/2006/relationships/hyperlink" Target="https://normativ.kontur.ru/document?moduleid=1&amp;documentid=428482" TargetMode="External"/><Relationship Id="rId18" Type="http://schemas.openxmlformats.org/officeDocument/2006/relationships/hyperlink" Target="https://normativ.kontur.ru/document?moduleid=1&amp;documentid=428482" TargetMode="External"/><Relationship Id="rId26" Type="http://schemas.openxmlformats.org/officeDocument/2006/relationships/hyperlink" Target="https://normativ.kontur.ru/document?moduleid=1&amp;documentid=428482" TargetMode="External"/><Relationship Id="rId39" Type="http://schemas.openxmlformats.org/officeDocument/2006/relationships/hyperlink" Target="https://normativ.kontur.ru/document?moduleid=1&amp;documentid=49439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ormativ.kontur.ru/document?moduleid=1&amp;documentid=494391" TargetMode="External"/><Relationship Id="rId34" Type="http://schemas.openxmlformats.org/officeDocument/2006/relationships/hyperlink" Target="https://normativ.kontur.ru/document?moduleid=1&amp;documentid=494391" TargetMode="External"/><Relationship Id="rId42" Type="http://schemas.openxmlformats.org/officeDocument/2006/relationships/hyperlink" Target="https://normativ.kontur.ru/document?moduleid=1&amp;documentid=428482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normativ.kontur.ru/document?moduleid=1&amp;documentid=428482" TargetMode="External"/><Relationship Id="rId17" Type="http://schemas.openxmlformats.org/officeDocument/2006/relationships/hyperlink" Target="https://normativ.kontur.ru/document?moduleid=1&amp;documentid=399854" TargetMode="External"/><Relationship Id="rId25" Type="http://schemas.openxmlformats.org/officeDocument/2006/relationships/hyperlink" Target="https://normativ.kontur.ru/document?moduleid=1&amp;documentid=428482" TargetMode="External"/><Relationship Id="rId33" Type="http://schemas.openxmlformats.org/officeDocument/2006/relationships/hyperlink" Target="https://normativ.kontur.ru/document?moduleid=1&amp;documentid=494391" TargetMode="External"/><Relationship Id="rId38" Type="http://schemas.openxmlformats.org/officeDocument/2006/relationships/hyperlink" Target="https://normativ.kontur.ru/document?moduleid=1&amp;documentid=494391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ormativ.kontur.ru/document?moduleid=1&amp;documentid=399854" TargetMode="External"/><Relationship Id="rId20" Type="http://schemas.openxmlformats.org/officeDocument/2006/relationships/hyperlink" Target="https://normativ.kontur.ru/document?moduleid=1&amp;documentid=494391" TargetMode="External"/><Relationship Id="rId29" Type="http://schemas.openxmlformats.org/officeDocument/2006/relationships/hyperlink" Target="https://normativ.kontur.ru/document?moduleid=1&amp;documentid=505539" TargetMode="External"/><Relationship Id="rId41" Type="http://schemas.openxmlformats.org/officeDocument/2006/relationships/hyperlink" Target="https://normativ.kontur.ru/document?moduleid=1&amp;documentid=39985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rmativ.kontur.ru/document?moduleid=1&amp;documentid=399854" TargetMode="External"/><Relationship Id="rId24" Type="http://schemas.openxmlformats.org/officeDocument/2006/relationships/hyperlink" Target="https://normativ.kontur.ru/document?moduleid=1&amp;documentid=428482" TargetMode="External"/><Relationship Id="rId32" Type="http://schemas.openxmlformats.org/officeDocument/2006/relationships/hyperlink" Target="https://normativ.kontur.ru/document?moduleid=1&amp;documentid=494391" TargetMode="External"/><Relationship Id="rId37" Type="http://schemas.openxmlformats.org/officeDocument/2006/relationships/hyperlink" Target="https://normativ.kontur.ru/document?moduleid=1&amp;documentid=494391" TargetMode="External"/><Relationship Id="rId40" Type="http://schemas.openxmlformats.org/officeDocument/2006/relationships/hyperlink" Target="https://normativ.kontur.ru/document?moduleid=1&amp;documentid=494391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normativ.kontur.ru/document?moduleid=1&amp;documentid=399854" TargetMode="External"/><Relationship Id="rId23" Type="http://schemas.openxmlformats.org/officeDocument/2006/relationships/hyperlink" Target="https://normativ.kontur.ru/document?moduleid=1&amp;documentid=494391" TargetMode="External"/><Relationship Id="rId28" Type="http://schemas.openxmlformats.org/officeDocument/2006/relationships/hyperlink" Target="https://normativ.kontur.ru/document?moduleid=1&amp;documentid=505539" TargetMode="External"/><Relationship Id="rId36" Type="http://schemas.openxmlformats.org/officeDocument/2006/relationships/hyperlink" Target="https://normativ.kontur.ru/document?moduleid=1&amp;documentid=494391" TargetMode="External"/><Relationship Id="rId10" Type="http://schemas.openxmlformats.org/officeDocument/2006/relationships/hyperlink" Target="https://normativ.kontur.ru/document?moduleid=1&amp;documentid=399854" TargetMode="External"/><Relationship Id="rId19" Type="http://schemas.openxmlformats.org/officeDocument/2006/relationships/hyperlink" Target="https://normativ.kontur.ru/document?moduleid=1&amp;documentid=399854" TargetMode="External"/><Relationship Id="rId31" Type="http://schemas.openxmlformats.org/officeDocument/2006/relationships/hyperlink" Target="https://normativ.kontur.ru/document?moduleid=1&amp;documentid=494391" TargetMode="External"/><Relationship Id="rId44" Type="http://schemas.openxmlformats.org/officeDocument/2006/relationships/hyperlink" Target="https://normativ.kontur.ru/document?moduleid=1&amp;documentid=4910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399854" TargetMode="External"/><Relationship Id="rId14" Type="http://schemas.openxmlformats.org/officeDocument/2006/relationships/hyperlink" Target="https://normativ.kontur.ru/document?moduleid=1&amp;documentid=428482" TargetMode="External"/><Relationship Id="rId22" Type="http://schemas.openxmlformats.org/officeDocument/2006/relationships/hyperlink" Target="https://normativ.kontur.ru/document?moduleid=1&amp;documentid=494391" TargetMode="External"/><Relationship Id="rId27" Type="http://schemas.openxmlformats.org/officeDocument/2006/relationships/hyperlink" Target="https://normativ.kontur.ru/document?moduleid=1&amp;documentid=428482" TargetMode="External"/><Relationship Id="rId30" Type="http://schemas.openxmlformats.org/officeDocument/2006/relationships/hyperlink" Target="https://normativ.kontur.ru/document?moduleid=1&amp;documentid=494391" TargetMode="External"/><Relationship Id="rId35" Type="http://schemas.openxmlformats.org/officeDocument/2006/relationships/hyperlink" Target="https://normativ.kontur.ru/document?moduleid=1&amp;documentid=494391" TargetMode="External"/><Relationship Id="rId43" Type="http://schemas.openxmlformats.org/officeDocument/2006/relationships/hyperlink" Target="https://normativ.kontur.ru/document?moduleid=1&amp;documentid=4284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30</Pages>
  <Words>9448</Words>
  <Characters>53859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</dc:creator>
  <cp:keywords/>
  <dc:description/>
  <cp:lastModifiedBy>Документы</cp:lastModifiedBy>
  <cp:revision>9</cp:revision>
  <dcterms:created xsi:type="dcterms:W3CDTF">2026-08-07T05:16:00Z</dcterms:created>
  <dcterms:modified xsi:type="dcterms:W3CDTF">2026-09-21T06:24:00Z</dcterms:modified>
</cp:coreProperties>
</file>