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10524"/>
      </w:tblGrid>
      <w:tr w:rsidR="0019511B" w:rsidTr="0019511B">
        <w:trPr>
          <w:cantSplit/>
        </w:trPr>
        <w:tc>
          <w:tcPr>
            <w:tcW w:w="9747" w:type="dxa"/>
          </w:tcPr>
          <w:tbl>
            <w:tblPr>
              <w:tblW w:w="10080" w:type="dxa"/>
              <w:tblInd w:w="228" w:type="dxa"/>
              <w:tblLook w:val="01E0" w:firstRow="1" w:lastRow="1" w:firstColumn="1" w:lastColumn="1" w:noHBand="0" w:noVBand="0"/>
            </w:tblPr>
            <w:tblGrid>
              <w:gridCol w:w="4200"/>
              <w:gridCol w:w="1560"/>
              <w:gridCol w:w="4320"/>
            </w:tblGrid>
            <w:tr w:rsidR="0019511B">
              <w:trPr>
                <w:cantSplit/>
              </w:trPr>
              <w:tc>
                <w:tcPr>
                  <w:tcW w:w="4200" w:type="dxa"/>
                  <w:hideMark/>
                </w:tcPr>
                <w:p w:rsidR="0019511B" w:rsidRDefault="0019511B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БАШКОРТОСТАН  РЕСПУБЛИКА</w:t>
                  </w:r>
                  <w:r>
                    <w:rPr>
                      <w:b/>
                      <w:bCs/>
                      <w:sz w:val="20"/>
                      <w:szCs w:val="20"/>
                      <w:lang w:val="ba-RU" w:eastAsia="en-US"/>
                    </w:rPr>
                    <w:t>Һ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Ы</w:t>
                  </w:r>
                  <w:proofErr w:type="gramEnd"/>
                </w:p>
                <w:p w:rsidR="0019511B" w:rsidRDefault="0019511B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</w:t>
                  </w:r>
                  <w:r>
                    <w:rPr>
                      <w:b/>
                      <w:bCs/>
                      <w:sz w:val="20"/>
                      <w:szCs w:val="20"/>
                      <w:lang w:val="ba-RU" w:eastAsia="en-US"/>
                    </w:rPr>
                    <w:t>Ә</w:t>
                  </w: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СЕТЛЕ РАЙОНЫ</w:t>
                  </w:r>
                </w:p>
                <w:p w:rsidR="0019511B" w:rsidRDefault="0019511B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val="ba-RU"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МУНИЦИПАЛЬ РАЙОНЫНЫ</w:t>
                  </w:r>
                  <w:r>
                    <w:rPr>
                      <w:b/>
                      <w:sz w:val="20"/>
                      <w:szCs w:val="20"/>
                      <w:lang w:val="ba-RU" w:eastAsia="en-US"/>
                    </w:rPr>
                    <w:t>Ң</w:t>
                  </w:r>
                </w:p>
                <w:p w:rsidR="0019511B" w:rsidRDefault="0019511B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АБДУЛЛА  АУЫЛ СОВЕТЫ</w:t>
                  </w:r>
                </w:p>
                <w:p w:rsidR="0019511B" w:rsidRDefault="0019511B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АУЫЛ БИЛ</w:t>
                  </w:r>
                  <w:r>
                    <w:rPr>
                      <w:b/>
                      <w:sz w:val="20"/>
                      <w:szCs w:val="20"/>
                      <w:lang w:val="ba-RU" w:eastAsia="en-US"/>
                    </w:rPr>
                    <w:t>Ә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М</w:t>
                  </w:r>
                  <w:r>
                    <w:rPr>
                      <w:b/>
                      <w:sz w:val="20"/>
                      <w:szCs w:val="20"/>
                      <w:lang w:val="ba-RU" w:eastAsia="en-US"/>
                    </w:rPr>
                    <w:t>ӘҺ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Е</w:t>
                  </w:r>
                </w:p>
                <w:p w:rsidR="0019511B" w:rsidRDefault="0019511B">
                  <w:pPr>
                    <w:pStyle w:val="4"/>
                    <w:spacing w:line="276" w:lineRule="auto"/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en-US"/>
                    </w:rPr>
                    <w:t>СОВЕТЫ</w:t>
                  </w:r>
                </w:p>
              </w:tc>
              <w:tc>
                <w:tcPr>
                  <w:tcW w:w="1560" w:type="dxa"/>
                  <w:hideMark/>
                </w:tcPr>
                <w:p w:rsidR="0019511B" w:rsidRDefault="0019511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28675" cy="10191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0" w:type="dxa"/>
                  <w:hideMark/>
                </w:tcPr>
                <w:p w:rsidR="0019511B" w:rsidRDefault="0019511B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СОВЕТ</w:t>
                  </w:r>
                </w:p>
                <w:p w:rsidR="0019511B" w:rsidRDefault="0019511B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СЕЛЬСКОГО ПОСЕЛЕНИЯ</w:t>
                  </w:r>
                </w:p>
                <w:p w:rsidR="0019511B" w:rsidRDefault="0019511B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АБДУЛЛИНСКИЙ СЕЛЬСОВЕТ</w:t>
                  </w:r>
                </w:p>
                <w:p w:rsidR="0019511B" w:rsidRDefault="0019511B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МУНИЦИПАЛЬНОГО РАЙОНА</w:t>
                  </w:r>
                </w:p>
                <w:p w:rsidR="0019511B" w:rsidRDefault="0019511B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МЕЧЕТЛИНСКИЙ РАЙОН</w:t>
                  </w:r>
                </w:p>
                <w:p w:rsidR="0019511B" w:rsidRDefault="0019511B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РЕСПУБЛИКИ БАШКОРТОСТАН</w:t>
                  </w:r>
                </w:p>
              </w:tc>
            </w:tr>
          </w:tbl>
          <w:p w:rsidR="0019511B" w:rsidRPr="0019511B" w:rsidRDefault="0019511B" w:rsidP="0019511B">
            <w:pPr>
              <w:rPr>
                <w:b/>
                <w:lang w:val="ba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8BF1B3" wp14:editId="04C432AD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22225</wp:posOffset>
                      </wp:positionV>
                      <wp:extent cx="66294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1.75pt" to="50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jdoDl4AAAAAgBAAAPAAAAAAAAAAAAAAAAALMEAABkcnMvZG93bnJl&#10;di54bWxQSwUGAAAAAAQABADzAAAAwAUAAAAA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ba-RU"/>
              </w:rPr>
              <w:t xml:space="preserve">ҠАРАР                                           </w:t>
            </w:r>
            <w:r>
              <w:rPr>
                <w:b/>
                <w:sz w:val="28"/>
                <w:szCs w:val="28"/>
                <w:lang w:val="ba-RU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  <w:lang w:val="ba-RU"/>
              </w:rPr>
              <w:t xml:space="preserve">  </w:t>
            </w:r>
            <w:r>
              <w:rPr>
                <w:b/>
                <w:sz w:val="28"/>
                <w:szCs w:val="28"/>
                <w:lang w:val="ba-RU"/>
              </w:rPr>
              <w:t xml:space="preserve">          </w:t>
            </w:r>
            <w:r>
              <w:rPr>
                <w:b/>
                <w:sz w:val="28"/>
                <w:szCs w:val="28"/>
                <w:lang w:val="ba-RU"/>
              </w:rPr>
              <w:t xml:space="preserve">РЕШЕНИЕ                       </w:t>
            </w:r>
          </w:p>
          <w:p w:rsidR="0019511B" w:rsidRDefault="0019511B">
            <w:pPr>
              <w:ind w:left="624"/>
              <w:jc w:val="center"/>
              <w:rPr>
                <w:b/>
                <w:sz w:val="10"/>
                <w:szCs w:val="10"/>
              </w:rPr>
            </w:pPr>
          </w:p>
          <w:p w:rsidR="0019511B" w:rsidRDefault="0019511B">
            <w:pPr>
              <w:jc w:val="center"/>
              <w:rPr>
                <w:sz w:val="28"/>
                <w:szCs w:val="28"/>
              </w:rPr>
            </w:pPr>
            <w:bookmarkStart w:id="0" w:name="OLE_LINK3"/>
            <w:bookmarkStart w:id="1" w:name="OLE_LINK4"/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Bashk" w:hAnsi="TimBashk"/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 xml:space="preserve">й.                                                        </w:t>
            </w:r>
            <w:proofErr w:type="gramEnd"/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 апреля 2019 г.</w:t>
            </w:r>
          </w:p>
          <w:p w:rsidR="0019511B" w:rsidRDefault="0019511B">
            <w:pPr>
              <w:jc w:val="center"/>
              <w:rPr>
                <w:sz w:val="28"/>
                <w:szCs w:val="28"/>
              </w:rPr>
            </w:pPr>
          </w:p>
          <w:p w:rsidR="0019511B" w:rsidRDefault="0019511B" w:rsidP="00195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bookmarkEnd w:id="0"/>
            <w:bookmarkEnd w:id="1"/>
            <w:r>
              <w:rPr>
                <w:sz w:val="28"/>
                <w:szCs w:val="28"/>
              </w:rPr>
              <w:t>175</w:t>
            </w:r>
          </w:p>
        </w:tc>
      </w:tr>
    </w:tbl>
    <w:p w:rsidR="0019511B" w:rsidRDefault="0019511B" w:rsidP="0019511B">
      <w:pPr>
        <w:jc w:val="center"/>
        <w:rPr>
          <w:b/>
          <w:sz w:val="28"/>
        </w:rPr>
      </w:pPr>
    </w:p>
    <w:p w:rsidR="0019511B" w:rsidRDefault="0019511B" w:rsidP="0019511B">
      <w:pPr>
        <w:jc w:val="center"/>
        <w:rPr>
          <w:b/>
          <w:sz w:val="28"/>
        </w:rPr>
      </w:pPr>
    </w:p>
    <w:p w:rsidR="0019511B" w:rsidRDefault="0019511B" w:rsidP="0019511B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дополнения в решение Совета </w:t>
      </w:r>
    </w:p>
    <w:p w:rsidR="0019511B" w:rsidRDefault="0019511B" w:rsidP="0019511B">
      <w:pPr>
        <w:jc w:val="center"/>
        <w:rPr>
          <w:b/>
          <w:color w:val="000000"/>
          <w:sz w:val="28"/>
        </w:rPr>
      </w:pPr>
      <w:proofErr w:type="gramStart"/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Абдуллинский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от 14 декабря 2018 года № 160 «Об утверждении Соглашения между органами местного самоуправления муниципального района </w:t>
      </w:r>
      <w:proofErr w:type="spellStart"/>
      <w:r>
        <w:rPr>
          <w:b/>
          <w:sz w:val="28"/>
        </w:rPr>
        <w:t>Мечетлинский</w:t>
      </w:r>
      <w:proofErr w:type="spellEnd"/>
      <w:r>
        <w:rPr>
          <w:b/>
          <w:sz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color w:val="000000"/>
          <w:sz w:val="28"/>
        </w:rPr>
        <w:t>Абдуллинский</w:t>
      </w:r>
      <w:proofErr w:type="spellEnd"/>
      <w:r>
        <w:rPr>
          <w:b/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</w:rPr>
        <w:t>Мечетлинский</w:t>
      </w:r>
      <w:proofErr w:type="spellEnd"/>
      <w:r>
        <w:rPr>
          <w:b/>
          <w:color w:val="000000"/>
          <w:sz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/>
          <w:color w:val="000000"/>
          <w:sz w:val="28"/>
        </w:rPr>
        <w:t>Мечетлинский</w:t>
      </w:r>
      <w:proofErr w:type="spellEnd"/>
      <w:r>
        <w:rPr>
          <w:b/>
          <w:color w:val="000000"/>
          <w:sz w:val="28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b/>
          <w:color w:val="000000"/>
          <w:sz w:val="28"/>
        </w:rPr>
        <w:t>Абдуллинский</w:t>
      </w:r>
      <w:proofErr w:type="spellEnd"/>
      <w:proofErr w:type="gramEnd"/>
      <w:r>
        <w:rPr>
          <w:b/>
          <w:color w:val="000000"/>
          <w:sz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</w:rPr>
        <w:t>Мечетлинский</w:t>
      </w:r>
      <w:proofErr w:type="spellEnd"/>
      <w:r>
        <w:rPr>
          <w:b/>
          <w:color w:val="000000"/>
          <w:sz w:val="28"/>
        </w:rPr>
        <w:t xml:space="preserve"> район </w:t>
      </w:r>
    </w:p>
    <w:p w:rsidR="0019511B" w:rsidRDefault="0019511B" w:rsidP="0019511B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Республики Башкортостан»</w:t>
      </w:r>
    </w:p>
    <w:p w:rsidR="0019511B" w:rsidRDefault="0019511B" w:rsidP="0019511B">
      <w:pPr>
        <w:pStyle w:val="a3"/>
        <w:spacing w:line="240" w:lineRule="auto"/>
        <w:jc w:val="center"/>
        <w:rPr>
          <w:b w:val="0"/>
          <w:bCs w:val="0"/>
          <w:color w:val="000000"/>
          <w:sz w:val="28"/>
        </w:rPr>
      </w:pPr>
    </w:p>
    <w:p w:rsidR="0019511B" w:rsidRDefault="0019511B" w:rsidP="0019511B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ab/>
      </w:r>
      <w:r>
        <w:rPr>
          <w:color w:val="000000"/>
          <w:sz w:val="28"/>
          <w:szCs w:val="28"/>
        </w:rPr>
        <w:t xml:space="preserve">Руководствуясь частью 4 статьи 15 Федерального закона от 06.10.2003 года № 131 – ФЗ «Об общих принципах организации местного самоуправления в Российской Федерации», пунктом 2 части 1 статьи 25 Устава сельского поселения </w:t>
      </w:r>
      <w:proofErr w:type="spellStart"/>
      <w:r>
        <w:rPr>
          <w:color w:val="000000"/>
          <w:sz w:val="28"/>
          <w:szCs w:val="28"/>
        </w:rPr>
        <w:t>Абдуллинский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color w:val="000000"/>
          <w:sz w:val="28"/>
          <w:szCs w:val="28"/>
        </w:rPr>
        <w:t>Абдуллинский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л:</w:t>
      </w:r>
    </w:p>
    <w:p w:rsidR="0019511B" w:rsidRDefault="0019511B" w:rsidP="0019511B">
      <w:pPr>
        <w:jc w:val="both"/>
        <w:rPr>
          <w:color w:val="000000"/>
          <w:sz w:val="28"/>
          <w:szCs w:val="28"/>
        </w:rPr>
      </w:pPr>
    </w:p>
    <w:p w:rsidR="0019511B" w:rsidRDefault="0019511B" w:rsidP="0019511B">
      <w:pPr>
        <w:jc w:val="both"/>
        <w:rPr>
          <w:color w:val="000000"/>
          <w:sz w:val="28"/>
          <w:szCs w:val="28"/>
        </w:rPr>
      </w:pPr>
    </w:p>
    <w:p w:rsidR="0019511B" w:rsidRDefault="0019511B" w:rsidP="0019511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Абдуллинский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 14 декабря 2018 года № 160 «Об утверждении Соглашения между органами местного самоуправления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color w:val="000000"/>
          <w:sz w:val="28"/>
          <w:szCs w:val="28"/>
        </w:rPr>
        <w:t>Абдуллинский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осуществления части полномочий органов местного</w:t>
      </w:r>
      <w:proofErr w:type="gramEnd"/>
      <w:r>
        <w:rPr>
          <w:color w:val="000000"/>
          <w:sz w:val="28"/>
          <w:szCs w:val="28"/>
        </w:rPr>
        <w:t xml:space="preserve"> самоуправления </w:t>
      </w:r>
      <w:r>
        <w:rPr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Абдуллинский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Башкортостан» следующее дополнение:</w:t>
      </w:r>
    </w:p>
    <w:p w:rsidR="0019511B" w:rsidRDefault="0019511B" w:rsidP="0019511B">
      <w:pPr>
        <w:pStyle w:val="a3"/>
        <w:spacing w:line="240" w:lineRule="auto"/>
        <w:ind w:firstLine="708"/>
        <w:rPr>
          <w:b w:val="0"/>
          <w:sz w:val="28"/>
        </w:rPr>
      </w:pPr>
      <w:r>
        <w:rPr>
          <w:b w:val="0"/>
          <w:color w:val="000000"/>
          <w:sz w:val="28"/>
        </w:rPr>
        <w:t>В раздел 1 Соглашения добавить п. 4 изложив его в следующей</w:t>
      </w:r>
      <w:r>
        <w:rPr>
          <w:b w:val="0"/>
          <w:sz w:val="28"/>
        </w:rPr>
        <w:t xml:space="preserve"> редакции:</w:t>
      </w:r>
    </w:p>
    <w:p w:rsidR="0019511B" w:rsidRDefault="0019511B" w:rsidP="0019511B">
      <w:pPr>
        <w:pStyle w:val="a3"/>
        <w:ind w:firstLine="708"/>
        <w:rPr>
          <w:b w:val="0"/>
          <w:sz w:val="28"/>
        </w:rPr>
      </w:pPr>
      <w:r>
        <w:rPr>
          <w:b w:val="0"/>
          <w:sz w:val="28"/>
        </w:rPr>
        <w:t>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</w:r>
      <w:r>
        <w:t xml:space="preserve"> </w:t>
      </w:r>
      <w:r>
        <w:rPr>
          <w:b w:val="0"/>
          <w:sz w:val="28"/>
        </w:rPr>
        <w:t>в части создания условий для жилищного строительства.</w:t>
      </w:r>
    </w:p>
    <w:p w:rsidR="0019511B" w:rsidRDefault="0019511B" w:rsidP="0019511B">
      <w:pPr>
        <w:pStyle w:val="a3"/>
        <w:spacing w:line="240" w:lineRule="auto"/>
        <w:ind w:firstLine="708"/>
        <w:rPr>
          <w:b w:val="0"/>
          <w:sz w:val="28"/>
        </w:rPr>
      </w:pPr>
      <w:r>
        <w:rPr>
          <w:b w:val="0"/>
          <w:sz w:val="28"/>
        </w:rPr>
        <w:t xml:space="preserve">2. </w:t>
      </w:r>
      <w:r>
        <w:rPr>
          <w:b w:val="0"/>
          <w:bCs w:val="0"/>
          <w:sz w:val="28"/>
        </w:rPr>
        <w:t xml:space="preserve">Настоящее решение разместить в сети общего доступа «Интернет» на официальном сайте Администрации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и обнародовать на информационном стенде Администрации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Башкортостан. </w:t>
      </w:r>
    </w:p>
    <w:p w:rsidR="0019511B" w:rsidRDefault="0019511B" w:rsidP="0019511B">
      <w:pPr>
        <w:pStyle w:val="a3"/>
        <w:spacing w:line="276" w:lineRule="auto"/>
        <w:rPr>
          <w:b w:val="0"/>
          <w:bCs w:val="0"/>
          <w:sz w:val="28"/>
        </w:rPr>
      </w:pPr>
    </w:p>
    <w:p w:rsidR="0019511B" w:rsidRDefault="0019511B" w:rsidP="0019511B">
      <w:pPr>
        <w:pStyle w:val="a3"/>
        <w:spacing w:line="240" w:lineRule="auto"/>
        <w:rPr>
          <w:b w:val="0"/>
          <w:bCs w:val="0"/>
          <w:sz w:val="28"/>
        </w:rPr>
      </w:pPr>
    </w:p>
    <w:p w:rsidR="0019511B" w:rsidRDefault="0019511B" w:rsidP="0019511B">
      <w:pPr>
        <w:pStyle w:val="a3"/>
        <w:spacing w:line="240" w:lineRule="auto"/>
        <w:rPr>
          <w:b w:val="0"/>
          <w:bCs w:val="0"/>
          <w:sz w:val="28"/>
        </w:rPr>
      </w:pPr>
    </w:p>
    <w:p w:rsidR="0019511B" w:rsidRDefault="0019511B" w:rsidP="0019511B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</w:rPr>
        <w:t xml:space="preserve">Глава сельского поселения                                         </w:t>
      </w:r>
      <w:proofErr w:type="spellStart"/>
      <w:r>
        <w:rPr>
          <w:b w:val="0"/>
          <w:bCs w:val="0"/>
          <w:sz w:val="28"/>
        </w:rPr>
        <w:t>Р.Г.Нусратуллин</w:t>
      </w:r>
      <w:proofErr w:type="spellEnd"/>
    </w:p>
    <w:p w:rsidR="0019511B" w:rsidRDefault="0019511B" w:rsidP="0019511B">
      <w:pPr>
        <w:jc w:val="both"/>
      </w:pPr>
    </w:p>
    <w:p w:rsidR="007A2FDA" w:rsidRDefault="007A2FDA"/>
    <w:sectPr w:rsidR="007A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7D"/>
    <w:rsid w:val="0019511B"/>
    <w:rsid w:val="0057747D"/>
    <w:rsid w:val="007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9511B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511B"/>
    <w:rPr>
      <w:rFonts w:ascii="TimBashk" w:eastAsia="Times New Roman" w:hAnsi="TimBashk" w:cs="Times New Roman"/>
      <w:b/>
      <w:bCs/>
      <w:lang w:val="x-none" w:eastAsia="x-none"/>
    </w:rPr>
  </w:style>
  <w:style w:type="paragraph" w:styleId="a3">
    <w:name w:val="Body Text"/>
    <w:basedOn w:val="a"/>
    <w:link w:val="a4"/>
    <w:semiHidden/>
    <w:unhideWhenUsed/>
    <w:rsid w:val="0019511B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19511B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9511B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511B"/>
    <w:rPr>
      <w:rFonts w:ascii="TimBashk" w:eastAsia="Times New Roman" w:hAnsi="TimBashk" w:cs="Times New Roman"/>
      <w:b/>
      <w:bCs/>
      <w:lang w:val="x-none" w:eastAsia="x-none"/>
    </w:rPr>
  </w:style>
  <w:style w:type="paragraph" w:styleId="a3">
    <w:name w:val="Body Text"/>
    <w:basedOn w:val="a"/>
    <w:link w:val="a4"/>
    <w:semiHidden/>
    <w:unhideWhenUsed/>
    <w:rsid w:val="0019511B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19511B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2019-04-25T06:09:00Z</dcterms:created>
  <dcterms:modified xsi:type="dcterms:W3CDTF">2019-04-25T06:10:00Z</dcterms:modified>
</cp:coreProperties>
</file>