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228" w:type="dxa"/>
        <w:tblLook w:val="01E0"/>
      </w:tblPr>
      <w:tblGrid>
        <w:gridCol w:w="4200"/>
        <w:gridCol w:w="1560"/>
        <w:gridCol w:w="4320"/>
      </w:tblGrid>
      <w:tr w:rsidR="00E73F41" w:rsidRPr="00E73F41" w:rsidTr="0069397E">
        <w:trPr>
          <w:cantSplit/>
        </w:trPr>
        <w:tc>
          <w:tcPr>
            <w:tcW w:w="4200" w:type="dxa"/>
            <w:hideMark/>
          </w:tcPr>
          <w:p w:rsidR="00E73F41" w:rsidRPr="00E73F41" w:rsidRDefault="00E73F41" w:rsidP="00E73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БАШКОРТОСТАН  РЕСПУБЛИКА</w:t>
            </w:r>
            <w:r w:rsidRPr="00E73F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Һ</w:t>
            </w:r>
            <w:r w:rsidRPr="00E73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E73F41" w:rsidRPr="00E73F41" w:rsidRDefault="00E73F41" w:rsidP="00E73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E73F4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r w:rsidRPr="00E73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СЕТЛЕ РАЙОНЫ</w:t>
            </w:r>
          </w:p>
          <w:p w:rsidR="00E73F41" w:rsidRPr="00E73F41" w:rsidRDefault="00E73F41" w:rsidP="00E73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 w:rsidRPr="00E73F4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E73F41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</w:t>
            </w:r>
          </w:p>
          <w:p w:rsidR="00E73F41" w:rsidRPr="00E73F41" w:rsidRDefault="00E73F41" w:rsidP="00E73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F41">
              <w:rPr>
                <w:rFonts w:ascii="Times New Roman" w:hAnsi="Times New Roman" w:cs="Times New Roman"/>
                <w:b/>
                <w:sz w:val="20"/>
                <w:szCs w:val="20"/>
              </w:rPr>
              <w:t>АБДУЛЛА  АУЫЛ СОВЕТЫ</w:t>
            </w:r>
          </w:p>
          <w:p w:rsidR="00E73F41" w:rsidRPr="00E73F41" w:rsidRDefault="00E73F41" w:rsidP="00E73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F41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</w:t>
            </w:r>
            <w:r w:rsidRPr="00E73F41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E73F4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E73F41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 w:rsidRPr="00E73F4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E73F41" w:rsidRPr="00E73F41" w:rsidRDefault="00E73F41" w:rsidP="00E73F41">
            <w:pPr>
              <w:pStyle w:val="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73F41">
              <w:rPr>
                <w:rFonts w:ascii="Times New Roman" w:hAnsi="Times New Roman"/>
                <w:color w:val="000000"/>
                <w:sz w:val="20"/>
                <w:szCs w:val="20"/>
              </w:rPr>
              <w:t>СОВЕТЫ</w:t>
            </w:r>
          </w:p>
        </w:tc>
        <w:tc>
          <w:tcPr>
            <w:tcW w:w="1560" w:type="dxa"/>
            <w:hideMark/>
          </w:tcPr>
          <w:p w:rsidR="00E73F41" w:rsidRPr="00E73F41" w:rsidRDefault="00E73F41" w:rsidP="00E73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F4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1022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73F41" w:rsidRPr="00E73F41" w:rsidRDefault="00E73F41" w:rsidP="00E73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</w:t>
            </w:r>
          </w:p>
          <w:p w:rsidR="00E73F41" w:rsidRPr="00E73F41" w:rsidRDefault="00E73F41" w:rsidP="00E73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E73F41" w:rsidRPr="00E73F41" w:rsidRDefault="00E73F41" w:rsidP="00E73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E73F41" w:rsidRPr="00E73F41" w:rsidRDefault="00E73F41" w:rsidP="00E73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E73F41" w:rsidRPr="00E73F41" w:rsidRDefault="00E73F41" w:rsidP="00E73F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E73F41" w:rsidRPr="00E73F41" w:rsidRDefault="00E73F41" w:rsidP="00E73F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F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E73F41" w:rsidRPr="00E73F41" w:rsidRDefault="00A962D8" w:rsidP="00E73F41">
      <w:pPr>
        <w:spacing w:after="0"/>
        <w:rPr>
          <w:rFonts w:ascii="Times New Roman" w:hAnsi="Times New Roman" w:cs="Times New Roman"/>
          <w:b/>
          <w:lang w:val="ba-RU"/>
        </w:rPr>
      </w:pPr>
      <w:r w:rsidRPr="00A962D8">
        <w:rPr>
          <w:rFonts w:ascii="Times New Roman" w:hAnsi="Times New Roman" w:cs="Times New Roman"/>
        </w:rPr>
        <w:pict>
          <v:line id="_x0000_s1026" style="position:absolute;z-index:251660288;mso-position-horizontal-relative:text;mso-position-vertical-relative:text" from="-20.6pt,1.75pt" to="501.4pt,1.75pt" strokeweight="4.5pt">
            <v:stroke linestyle="thinThick"/>
          </v:line>
        </w:pict>
      </w:r>
      <w:r w:rsidR="00E73F41" w:rsidRPr="00E73F41">
        <w:rPr>
          <w:rFonts w:ascii="Times New Roman" w:hAnsi="Times New Roman" w:cs="Times New Roman"/>
          <w:b/>
          <w:lang w:val="ba-RU"/>
        </w:rPr>
        <w:t xml:space="preserve">           </w:t>
      </w:r>
    </w:p>
    <w:p w:rsidR="00E73F41" w:rsidRPr="00E73F41" w:rsidRDefault="00E73F41" w:rsidP="00E73F41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73F41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ҠАРАР                                                                                          РЕШЕНИЕ                                                                                                                           </w:t>
      </w:r>
    </w:p>
    <w:p w:rsidR="00E73F41" w:rsidRPr="00E73F41" w:rsidRDefault="00E73F41" w:rsidP="00E73F41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73F41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ED19B3" w:rsidRDefault="00E73F41" w:rsidP="00E73F41">
      <w:pPr>
        <w:tabs>
          <w:tab w:val="left" w:pos="6600"/>
        </w:tabs>
        <w:spacing w:after="0"/>
        <w:ind w:left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73F41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E73F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Pr="00E73F41">
        <w:rPr>
          <w:rFonts w:ascii="Times New Roman" w:hAnsi="Times New Roman" w:cs="Times New Roman"/>
          <w:b/>
          <w:sz w:val="28"/>
          <w:szCs w:val="28"/>
        </w:rPr>
        <w:t xml:space="preserve"> 2016 года №3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E73F41" w:rsidRPr="00E73F41" w:rsidRDefault="00E73F41" w:rsidP="00E73F41">
      <w:pPr>
        <w:tabs>
          <w:tab w:val="left" w:pos="6600"/>
        </w:tabs>
        <w:spacing w:after="0"/>
        <w:ind w:left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AC1" w:rsidRPr="00480F4E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3D2441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="007931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6B6E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73F41">
        <w:rPr>
          <w:rFonts w:ascii="Times New Roman" w:hAnsi="Times New Roman" w:cs="Times New Roman"/>
          <w:b/>
          <w:sz w:val="28"/>
          <w:szCs w:val="28"/>
        </w:rPr>
        <w:t xml:space="preserve"> Абдуллинский сельсовет</w:t>
      </w:r>
      <w:r w:rsidR="00D4716D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B7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410B74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E73F41">
        <w:rPr>
          <w:rFonts w:ascii="Times New Roman" w:hAnsi="Times New Roman" w:cs="Times New Roman"/>
          <w:b/>
          <w:sz w:val="28"/>
          <w:szCs w:val="28"/>
        </w:rPr>
        <w:t xml:space="preserve"> Мечетлинский район </w:t>
      </w:r>
      <w:r w:rsidR="006A6B6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E73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с</w:t>
      </w:r>
      <w:r w:rsidR="00D4716D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E73F41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E73F41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73F41">
        <w:rPr>
          <w:rFonts w:ascii="Times New Roman" w:hAnsi="Times New Roman" w:cs="Times New Roman"/>
          <w:sz w:val="28"/>
          <w:szCs w:val="28"/>
        </w:rPr>
        <w:t xml:space="preserve"> </w:t>
      </w:r>
      <w:r w:rsidR="002810D3" w:rsidRPr="002810D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3F41">
        <w:rPr>
          <w:rFonts w:ascii="Times New Roman" w:hAnsi="Times New Roman" w:cs="Times New Roman"/>
          <w:sz w:val="28"/>
          <w:szCs w:val="28"/>
        </w:rPr>
        <w:t xml:space="preserve">Абдуллинский сельсовет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E73F41">
        <w:rPr>
          <w:rFonts w:ascii="Times New Roman" w:hAnsi="Times New Roman" w:cs="Times New Roman"/>
          <w:sz w:val="28"/>
          <w:szCs w:val="28"/>
        </w:rPr>
        <w:t>Мечетлинский район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E73F41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410B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3F41">
        <w:rPr>
          <w:rFonts w:ascii="Times New Roman" w:hAnsi="Times New Roman" w:cs="Times New Roman"/>
          <w:sz w:val="28"/>
          <w:szCs w:val="28"/>
        </w:rPr>
        <w:t xml:space="preserve">Абдуллинский сельсовет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73F41">
        <w:rPr>
          <w:rFonts w:ascii="Times New Roman" w:hAnsi="Times New Roman" w:cs="Times New Roman"/>
          <w:sz w:val="28"/>
          <w:szCs w:val="28"/>
        </w:rPr>
        <w:t xml:space="preserve"> Мечетлинский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73F41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73F41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 </w:t>
      </w:r>
      <w:r w:rsidRPr="001C36CC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="00E73F41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представляемых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410B74">
        <w:rPr>
          <w:rFonts w:ascii="Times New Roman" w:hAnsi="Times New Roman" w:cs="Times New Roman"/>
          <w:sz w:val="28"/>
        </w:rPr>
        <w:t xml:space="preserve">сельского поселения </w:t>
      </w:r>
      <w:r w:rsidR="00E73F41">
        <w:rPr>
          <w:rFonts w:ascii="Times New Roman" w:hAnsi="Times New Roman" w:cs="Times New Roman"/>
          <w:sz w:val="28"/>
        </w:rPr>
        <w:t xml:space="preserve">Абдуллинский сельсовет 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E73F41">
        <w:rPr>
          <w:rFonts w:ascii="Times New Roman" w:hAnsi="Times New Roman" w:cs="Times New Roman"/>
          <w:sz w:val="28"/>
        </w:rPr>
        <w:t>Мечетлинский район</w:t>
      </w:r>
      <w:r w:rsidRPr="001C36CC">
        <w:rPr>
          <w:rFonts w:ascii="Times New Roman" w:hAnsi="Times New Roman" w:cs="Times New Roman"/>
          <w:sz w:val="28"/>
        </w:rPr>
        <w:t xml:space="preserve"> Р</w:t>
      </w:r>
      <w:r w:rsidR="00D4716D">
        <w:rPr>
          <w:rFonts w:ascii="Times New Roman" w:hAnsi="Times New Roman" w:cs="Times New Roman"/>
          <w:sz w:val="28"/>
        </w:rPr>
        <w:t xml:space="preserve">еспублики Башкортостан, а также 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F72AC1" w:rsidRPr="00E73F41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E73F41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</w:t>
      </w:r>
      <w:r w:rsidR="009C098C" w:rsidRPr="009C098C">
        <w:rPr>
          <w:rFonts w:ascii="Times New Roman" w:hAnsi="Times New Roman" w:cs="Times New Roman"/>
          <w:sz w:val="28"/>
          <w:szCs w:val="28"/>
        </w:rPr>
        <w:t xml:space="preserve"> </w:t>
      </w:r>
      <w:r w:rsidR="00E73F41" w:rsidRPr="00AD47AB">
        <w:rPr>
          <w:rFonts w:ascii="Calibri" w:eastAsia="Calibri" w:hAnsi="Calibri" w:cs="Times New Roman"/>
          <w:sz w:val="28"/>
          <w:szCs w:val="28"/>
        </w:rPr>
        <w:t xml:space="preserve"> </w:t>
      </w:r>
      <w:r w:rsidR="00E73F41" w:rsidRPr="00E73F41">
        <w:rPr>
          <w:rFonts w:ascii="Times New Roman" w:eastAsia="Calibri" w:hAnsi="Times New Roman" w:cs="Times New Roman"/>
          <w:sz w:val="28"/>
          <w:szCs w:val="28"/>
        </w:rPr>
        <w:t>здании администрации сельского поселения</w:t>
      </w:r>
      <w:r w:rsidR="00E73F41" w:rsidRPr="00E73F41">
        <w:rPr>
          <w:rFonts w:ascii="Times New Roman" w:hAnsi="Times New Roman" w:cs="Times New Roman"/>
          <w:sz w:val="28"/>
          <w:szCs w:val="28"/>
        </w:rPr>
        <w:t xml:space="preserve"> </w:t>
      </w:r>
      <w:r w:rsidR="00E73F41">
        <w:rPr>
          <w:rFonts w:ascii="Times New Roman" w:hAnsi="Times New Roman" w:cs="Times New Roman"/>
          <w:sz w:val="28"/>
          <w:szCs w:val="28"/>
        </w:rPr>
        <w:t>Абдуллинский сельсовет</w:t>
      </w:r>
      <w:r w:rsidR="009C098C" w:rsidRPr="00E73F41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3F41" w:rsidRDefault="00E73F4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73F41" w:rsidRDefault="00E73F4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Default="00E73F4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Р.Г.Нусратуллин</w:t>
      </w:r>
    </w:p>
    <w:p w:rsidR="00E61765" w:rsidRPr="00E61765" w:rsidRDefault="00E61765" w:rsidP="00E61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7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C65FD">
        <w:rPr>
          <w:rFonts w:ascii="Times New Roman" w:hAnsi="Times New Roman" w:cs="Times New Roman"/>
          <w:sz w:val="24"/>
          <w:szCs w:val="24"/>
        </w:rPr>
        <w:t xml:space="preserve"> </w:t>
      </w:r>
      <w:r w:rsidRPr="00E61765">
        <w:rPr>
          <w:rFonts w:ascii="Times New Roman" w:hAnsi="Times New Roman" w:cs="Times New Roman"/>
          <w:sz w:val="24"/>
          <w:szCs w:val="24"/>
        </w:rPr>
        <w:t>№ 1</w:t>
      </w:r>
    </w:p>
    <w:p w:rsidR="00E61765" w:rsidRPr="00E61765" w:rsidRDefault="00E61765" w:rsidP="00E6176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61765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E61765" w:rsidRPr="00E61765" w:rsidRDefault="00E61765" w:rsidP="00E61765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61765">
        <w:rPr>
          <w:rFonts w:ascii="Times New Roman" w:hAnsi="Times New Roman" w:cs="Times New Roman"/>
          <w:sz w:val="24"/>
          <w:szCs w:val="24"/>
        </w:rPr>
        <w:t>от 25.04.2016г.№38</w:t>
      </w:r>
    </w:p>
    <w:p w:rsidR="00E61765" w:rsidRPr="00E61765" w:rsidRDefault="00E61765" w:rsidP="00E61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1765" w:rsidRDefault="00E61765" w:rsidP="00E6176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61765" w:rsidRPr="00DC4C40" w:rsidRDefault="00E61765" w:rsidP="00E6176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Абдуллинский сельсовет</w:t>
      </w:r>
      <w:r w:rsidRPr="002F257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Мечетлинский район </w:t>
      </w:r>
      <w:r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E61765" w:rsidRPr="0047537C" w:rsidRDefault="00E61765" w:rsidP="00E61765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1765" w:rsidRPr="0047537C" w:rsidRDefault="00E61765" w:rsidP="00E6176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765" w:rsidRPr="00D22E63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>
        <w:rPr>
          <w:rFonts w:ascii="Times New Roman" w:hAnsi="Times New Roman" w:cs="Times New Roman"/>
          <w:sz w:val="28"/>
          <w:szCs w:val="30"/>
        </w:rPr>
        <w:t xml:space="preserve">представления </w:t>
      </w:r>
      <w:r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Pr="002F2577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30"/>
        </w:rPr>
        <w:t>Абдуллинский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30"/>
        </w:rPr>
        <w:t xml:space="preserve"> Мечетлинский район </w:t>
      </w:r>
      <w:r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>
        <w:rPr>
          <w:rFonts w:ascii="Times New Roman" w:hAnsi="Times New Roman" w:cs="Times New Roman"/>
          <w:sz w:val="28"/>
          <w:szCs w:val="30"/>
        </w:rPr>
        <w:t xml:space="preserve"> (далее – Депутаты),сведений </w:t>
      </w:r>
      <w:r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>
        <w:rPr>
          <w:rFonts w:ascii="Times New Roman" w:hAnsi="Times New Roman" w:cs="Times New Roman"/>
          <w:sz w:val="28"/>
          <w:szCs w:val="30"/>
        </w:rPr>
        <w:t>ний о доходах супруги (супруга)</w:t>
      </w:r>
      <w:r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>
        <w:rPr>
          <w:rFonts w:ascii="Times New Roman" w:hAnsi="Times New Roman" w:cs="Times New Roman"/>
          <w:sz w:val="28"/>
          <w:szCs w:val="30"/>
        </w:rPr>
        <w:t xml:space="preserve">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Pr="00FA7711">
        <w:rPr>
          <w:rFonts w:ascii="Times New Roman" w:hAnsi="Times New Roman" w:cs="Times New Roman"/>
          <w:sz w:val="28"/>
          <w:szCs w:val="30"/>
        </w:rPr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Pr="00FA771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8"/>
          <w:szCs w:val="30"/>
        </w:rPr>
        <w:br/>
      </w:r>
      <w:r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>
        <w:rPr>
          <w:rFonts w:ascii="Times New Roman" w:hAnsi="Times New Roman" w:cs="Times New Roman"/>
          <w:sz w:val="28"/>
          <w:szCs w:val="30"/>
        </w:rPr>
        <w:t>рас</w:t>
      </w:r>
      <w:r w:rsidRPr="00FA7711">
        <w:rPr>
          <w:rFonts w:ascii="Times New Roman" w:hAnsi="Times New Roman" w:cs="Times New Roman"/>
          <w:sz w:val="28"/>
          <w:szCs w:val="30"/>
        </w:rPr>
        <w:t>ходах)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E61765" w:rsidRPr="001A67AD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 xml:space="preserve">Депутатами ежегодно </w:t>
      </w:r>
      <w:r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>
        <w:rPr>
          <w:rFonts w:ascii="Times New Roman" w:hAnsi="Times New Roman" w:cs="Times New Roman"/>
          <w:sz w:val="28"/>
          <w:szCs w:val="30"/>
        </w:rPr>
        <w:t xml:space="preserve">форме справки, </w:t>
      </w:r>
      <w:r w:rsidRPr="00C2594A">
        <w:rPr>
          <w:rFonts w:ascii="Times New Roman" w:hAnsi="Times New Roman" w:cs="Times New Roman"/>
          <w:sz w:val="28"/>
          <w:szCs w:val="30"/>
        </w:rPr>
        <w:t>утвержденной Указом Президента Российской Федерации от 23 июня 2014 года № 460</w:t>
      </w:r>
      <w:r>
        <w:rPr>
          <w:rFonts w:ascii="Times New Roman" w:hAnsi="Times New Roman" w:cs="Times New Roman"/>
          <w:sz w:val="28"/>
          <w:szCs w:val="30"/>
        </w:rPr>
        <w:t>,</w:t>
      </w:r>
      <w:r w:rsidRPr="001A67AD">
        <w:rPr>
          <w:rFonts w:ascii="Times New Roman" w:hAnsi="Times New Roman" w:cs="Times New Roman"/>
          <w:sz w:val="28"/>
          <w:szCs w:val="30"/>
        </w:rPr>
        <w:t>не позднее 30 апреля года, следующего за отчетным.</w:t>
      </w:r>
    </w:p>
    <w:p w:rsidR="00E61765" w:rsidRPr="001A67AD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lastRenderedPageBreak/>
        <w:t>3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E61765" w:rsidRPr="001A67AD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61765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>
        <w:rPr>
          <w:rFonts w:ascii="Times New Roman" w:hAnsi="Times New Roman" w:cs="Times New Roman"/>
          <w:sz w:val="28"/>
          <w:szCs w:val="30"/>
        </w:rPr>
        <w:t>;</w:t>
      </w:r>
    </w:p>
    <w:p w:rsidR="00E61765" w:rsidRPr="001A67AD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E61765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>
        <w:rPr>
          <w:rFonts w:ascii="Times New Roman" w:hAnsi="Times New Roman" w:cs="Times New Roman"/>
          <w:sz w:val="28"/>
          <w:szCs w:val="30"/>
        </w:rPr>
        <w:t>К</w:t>
      </w:r>
      <w:r w:rsidRPr="00C2594A">
        <w:rPr>
          <w:rFonts w:ascii="Times New Roman" w:hAnsi="Times New Roman" w:cs="Times New Roman"/>
          <w:sz w:val="28"/>
          <w:szCs w:val="30"/>
        </w:rPr>
        <w:t>омисси</w:t>
      </w:r>
      <w:r>
        <w:rPr>
          <w:rFonts w:ascii="Times New Roman" w:hAnsi="Times New Roman" w:cs="Times New Roman"/>
          <w:sz w:val="28"/>
          <w:szCs w:val="30"/>
        </w:rPr>
        <w:t>ю</w:t>
      </w:r>
      <w:r w:rsidRPr="00C2594A">
        <w:rPr>
          <w:rFonts w:ascii="Times New Roman" w:hAnsi="Times New Roman" w:cs="Times New Roman"/>
          <w:sz w:val="28"/>
          <w:szCs w:val="30"/>
        </w:rPr>
        <w:t xml:space="preserve"> по контролю 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 xml:space="preserve">ствах имущественного характера, представляемых депутатами, </w:t>
      </w:r>
      <w:r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Pr="001A67AD">
        <w:rPr>
          <w:rFonts w:ascii="Times New Roman" w:hAnsi="Times New Roman" w:cs="Times New Roman"/>
          <w:sz w:val="28"/>
          <w:szCs w:val="30"/>
        </w:rPr>
        <w:t>.</w:t>
      </w:r>
    </w:p>
    <w:p w:rsidR="00E61765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61765" w:rsidRPr="001A67AD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>
        <w:rPr>
          <w:rFonts w:ascii="Times New Roman" w:hAnsi="Times New Roman" w:cs="Times New Roman"/>
          <w:sz w:val="28"/>
          <w:szCs w:val="30"/>
        </w:rPr>
        <w:t xml:space="preserve">управляющим делами Администрации </w:t>
      </w:r>
      <w:r w:rsidRPr="002F2577">
        <w:rPr>
          <w:rFonts w:ascii="Times New Roman" w:hAnsi="Times New Roman" w:cs="Times New Roman"/>
          <w:sz w:val="28"/>
          <w:szCs w:val="30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8"/>
          <w:szCs w:val="30"/>
        </w:rPr>
        <w:t>Абдуллинский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B54E5E">
        <w:rPr>
          <w:rFonts w:ascii="Times New Roman" w:hAnsi="Times New Roman" w:cs="Times New Roman"/>
          <w:sz w:val="28"/>
          <w:szCs w:val="30"/>
        </w:rPr>
        <w:t>Мечетлинский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E61765" w:rsidRPr="001A67AD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="00B54E5E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обнаружи</w:t>
      </w:r>
      <w:r>
        <w:rPr>
          <w:rFonts w:ascii="Times New Roman" w:hAnsi="Times New Roman" w:cs="Times New Roman"/>
          <w:sz w:val="28"/>
          <w:szCs w:val="30"/>
        </w:rPr>
        <w:t>л, что в представленных им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>
        <w:rPr>
          <w:rFonts w:ascii="Times New Roman" w:hAnsi="Times New Roman" w:cs="Times New Roman"/>
          <w:sz w:val="28"/>
          <w:szCs w:val="30"/>
        </w:rPr>
        <w:t>Комиссию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E61765" w:rsidRPr="001A67AD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B54E5E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B54E5E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 w:rsidR="00B54E5E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пункт</w:t>
      </w:r>
      <w:r>
        <w:rPr>
          <w:rFonts w:ascii="Times New Roman" w:hAnsi="Times New Roman" w:cs="Times New Roman"/>
          <w:sz w:val="28"/>
          <w:szCs w:val="30"/>
        </w:rPr>
        <w:t>е2</w:t>
      </w:r>
      <w:r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E61765" w:rsidRPr="001A67AD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8"/>
          <w:szCs w:val="30"/>
        </w:rPr>
        <w:t>Депутатом</w:t>
      </w:r>
      <w:r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>
        <w:rPr>
          <w:rFonts w:ascii="Times New Roman" w:hAnsi="Times New Roman" w:cs="Times New Roman"/>
          <w:sz w:val="28"/>
          <w:szCs w:val="30"/>
        </w:rPr>
        <w:t>заседании К</w:t>
      </w:r>
      <w:r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E61765" w:rsidRPr="001A67AD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с настоящим Положением </w:t>
      </w:r>
      <w:r>
        <w:rPr>
          <w:rFonts w:ascii="Times New Roman" w:hAnsi="Times New Roman" w:cs="Times New Roman"/>
          <w:sz w:val="28"/>
          <w:szCs w:val="30"/>
        </w:rPr>
        <w:t>Депутатом,</w:t>
      </w:r>
      <w:r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61765" w:rsidRPr="001A67AD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Pr="001A67AD">
        <w:rPr>
          <w:rFonts w:ascii="Times New Roman" w:hAnsi="Times New Roman" w:cs="Times New Roman"/>
          <w:sz w:val="28"/>
          <w:szCs w:val="30"/>
        </w:rPr>
        <w:t xml:space="preserve">. </w:t>
      </w:r>
      <w:r>
        <w:rPr>
          <w:rFonts w:ascii="Times New Roman" w:hAnsi="Times New Roman" w:cs="Times New Roman"/>
          <w:sz w:val="28"/>
          <w:szCs w:val="30"/>
        </w:rPr>
        <w:t>Управляющий делами</w:t>
      </w:r>
      <w:r w:rsidR="00B54E5E">
        <w:rPr>
          <w:rFonts w:ascii="Times New Roman" w:hAnsi="Times New Roman" w:cs="Times New Roman"/>
          <w:sz w:val="28"/>
          <w:szCs w:val="30"/>
        </w:rPr>
        <w:t xml:space="preserve"> </w:t>
      </w:r>
      <w:r w:rsidRPr="002F2577">
        <w:rPr>
          <w:rFonts w:ascii="Times New Roman" w:hAnsi="Times New Roman" w:cs="Times New Roman"/>
          <w:sz w:val="28"/>
          <w:szCs w:val="30"/>
        </w:rPr>
        <w:t>Администрации сельского поселения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B54E5E">
        <w:rPr>
          <w:rFonts w:ascii="Times New Roman" w:hAnsi="Times New Roman" w:cs="Times New Roman"/>
          <w:sz w:val="28"/>
          <w:szCs w:val="30"/>
        </w:rPr>
        <w:t>Абдуллинский сельсовет</w:t>
      </w:r>
      <w:r w:rsidRPr="002F2577">
        <w:rPr>
          <w:rFonts w:ascii="Times New Roman" w:hAnsi="Times New Roman" w:cs="Times New Roman"/>
          <w:sz w:val="28"/>
          <w:szCs w:val="30"/>
        </w:rPr>
        <w:t xml:space="preserve"> муниципального района </w:t>
      </w:r>
      <w:r w:rsidR="00B54E5E">
        <w:rPr>
          <w:rFonts w:ascii="Times New Roman" w:hAnsi="Times New Roman" w:cs="Times New Roman"/>
          <w:sz w:val="28"/>
          <w:szCs w:val="30"/>
        </w:rPr>
        <w:t>Мечетлинский район</w:t>
      </w:r>
      <w:r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 w:rsidRPr="001A67AD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B54E5E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B54E5E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и расходах,</w:t>
      </w:r>
      <w:r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B54E5E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E61765" w:rsidRDefault="00E61765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>
        <w:rPr>
          <w:rFonts w:ascii="Times New Roman" w:hAnsi="Times New Roman" w:cs="Times New Roman"/>
          <w:sz w:val="28"/>
          <w:szCs w:val="30"/>
        </w:rPr>
        <w:t>либо</w:t>
      </w:r>
      <w:r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B54E5E">
        <w:rPr>
          <w:rFonts w:ascii="Times New Roman" w:hAnsi="Times New Roman" w:cs="Times New Roman"/>
          <w:sz w:val="28"/>
          <w:szCs w:val="30"/>
        </w:rPr>
        <w:t xml:space="preserve"> </w:t>
      </w:r>
      <w:r w:rsidRPr="001A67AD">
        <w:rPr>
          <w:rFonts w:ascii="Times New Roman" w:hAnsi="Times New Roman" w:cs="Times New Roman"/>
          <w:sz w:val="28"/>
          <w:szCs w:val="30"/>
        </w:rPr>
        <w:t>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B54E5E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>Депутат</w:t>
      </w:r>
      <w:r w:rsidR="00B54E5E">
        <w:rPr>
          <w:rFonts w:ascii="Times New Roman" w:hAnsi="Times New Roman" w:cs="Times New Roman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30"/>
        </w:rPr>
        <w:t xml:space="preserve">несет </w:t>
      </w:r>
      <w:r w:rsidR="00B54E5E">
        <w:rPr>
          <w:rFonts w:ascii="Times New Roman" w:hAnsi="Times New Roman" w:cs="Times New Roman"/>
          <w:sz w:val="28"/>
          <w:szCs w:val="30"/>
        </w:rPr>
        <w:t xml:space="preserve">ответственность   </w:t>
      </w:r>
      <w:r>
        <w:rPr>
          <w:rFonts w:ascii="Times New Roman" w:hAnsi="Times New Roman" w:cs="Times New Roman"/>
          <w:sz w:val="28"/>
          <w:szCs w:val="30"/>
        </w:rPr>
        <w:t xml:space="preserve">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</w:p>
    <w:p w:rsidR="00B00619" w:rsidRDefault="00B00619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00619" w:rsidRDefault="00B00619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00619" w:rsidRDefault="00B00619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00619" w:rsidRPr="00B00619" w:rsidRDefault="00B00619" w:rsidP="00B006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6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C65FD">
        <w:rPr>
          <w:rFonts w:ascii="Times New Roman" w:hAnsi="Times New Roman" w:cs="Times New Roman"/>
          <w:sz w:val="24"/>
          <w:szCs w:val="24"/>
        </w:rPr>
        <w:t xml:space="preserve"> </w:t>
      </w:r>
      <w:r w:rsidRPr="00B00619">
        <w:rPr>
          <w:rFonts w:ascii="Times New Roman" w:hAnsi="Times New Roman" w:cs="Times New Roman"/>
          <w:sz w:val="24"/>
          <w:szCs w:val="24"/>
        </w:rPr>
        <w:t>№ 2</w:t>
      </w:r>
    </w:p>
    <w:p w:rsidR="00B00619" w:rsidRPr="00B00619" w:rsidRDefault="00B00619" w:rsidP="00B0061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00619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B00619" w:rsidRDefault="00B00619" w:rsidP="00B0061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25.04.2016г. №38</w:t>
      </w:r>
    </w:p>
    <w:p w:rsidR="00B00619" w:rsidRPr="00B00619" w:rsidRDefault="00B00619" w:rsidP="00B0061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B00619" w:rsidRDefault="00B00619" w:rsidP="00B0061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B00619" w:rsidRPr="0047537C" w:rsidRDefault="00B00619" w:rsidP="00B0061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B00619" w:rsidRDefault="00B00619" w:rsidP="00B0061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00619" w:rsidRDefault="00B00619" w:rsidP="00B0061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контролю за достоверностью </w:t>
      </w:r>
    </w:p>
    <w:p w:rsidR="00B00619" w:rsidRDefault="00B00619" w:rsidP="00B0061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06F18">
        <w:rPr>
          <w:rFonts w:ascii="Times New Roman" w:hAnsi="Times New Roman" w:cs="Times New Roman"/>
          <w:b/>
          <w:sz w:val="28"/>
          <w:szCs w:val="28"/>
        </w:rPr>
        <w:t>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                      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Абдуллинский сельсовет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Мечетлинский район</w:t>
      </w:r>
      <w:r w:rsidRPr="00FA050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00619" w:rsidRPr="00DC4C40" w:rsidRDefault="00B00619" w:rsidP="00B0061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B00619" w:rsidRPr="0047537C" w:rsidRDefault="00B00619" w:rsidP="00B00619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0619" w:rsidRPr="0047537C" w:rsidRDefault="00B00619" w:rsidP="00B0061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4"/>
        <w:gridCol w:w="703"/>
        <w:gridCol w:w="5838"/>
      </w:tblGrid>
      <w:tr w:rsidR="0069397E" w:rsidTr="0069397E">
        <w:tc>
          <w:tcPr>
            <w:tcW w:w="3473" w:type="dxa"/>
          </w:tcPr>
          <w:p w:rsidR="00B00619" w:rsidRDefault="00B00619" w:rsidP="00693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B00619" w:rsidRDefault="00B00619" w:rsidP="00693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B00619" w:rsidRDefault="0069397E" w:rsidP="00693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Нусратуллин Р.Г.,глава сельского поселения Абдуллинский сельсовет, </w:t>
            </w:r>
            <w:r w:rsidR="00B00619"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сельского поселения</w:t>
            </w:r>
          </w:p>
        </w:tc>
      </w:tr>
      <w:tr w:rsidR="0069397E" w:rsidTr="0069397E">
        <w:tc>
          <w:tcPr>
            <w:tcW w:w="3473" w:type="dxa"/>
          </w:tcPr>
          <w:p w:rsidR="00B00619" w:rsidRDefault="00B00619" w:rsidP="00693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B00619" w:rsidRDefault="00B00619" w:rsidP="00693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B00619" w:rsidRDefault="0069397E" w:rsidP="00693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Шаихова А.М., учитель</w:t>
            </w:r>
            <w:r w:rsidR="00B64B35">
              <w:rPr>
                <w:rFonts w:ascii="Times New Roman" w:hAnsi="Times New Roman" w:cs="Times New Roman"/>
                <w:sz w:val="28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МОБУ ООШ –детсад д.Абдуллино, </w:t>
            </w:r>
            <w:r w:rsidR="00B00619"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сельского поселения</w:t>
            </w:r>
          </w:p>
        </w:tc>
      </w:tr>
      <w:tr w:rsidR="0069397E" w:rsidTr="0069397E">
        <w:tc>
          <w:tcPr>
            <w:tcW w:w="3473" w:type="dxa"/>
          </w:tcPr>
          <w:p w:rsidR="00B00619" w:rsidRDefault="00B00619" w:rsidP="00693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B00619" w:rsidRDefault="00B00619" w:rsidP="006939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B00619" w:rsidRDefault="0069397E" w:rsidP="00B64B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Фахразиев Р.С.,</w:t>
            </w:r>
            <w:r w:rsidR="00B64B35" w:rsidRPr="005B2551">
              <w:rPr>
                <w:sz w:val="18"/>
                <w:szCs w:val="18"/>
              </w:rPr>
              <w:t xml:space="preserve"> </w:t>
            </w:r>
            <w:r w:rsidR="00B64B35" w:rsidRPr="00B64B35">
              <w:rPr>
                <w:rFonts w:ascii="Times New Roman" w:hAnsi="Times New Roman" w:cs="Times New Roman"/>
                <w:sz w:val="28"/>
                <w:szCs w:val="28"/>
              </w:rPr>
              <w:t>«Мечетлинская комплексная служба Филиала ОАО «Газпром» Газораспределение УФА в с.Месягутово, слесарь службы по эксплуатации и ремонта подземных газопроводов</w:t>
            </w:r>
            <w:r w:rsidR="00B64B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="00B00619">
              <w:rPr>
                <w:rFonts w:ascii="Times New Roman" w:hAnsi="Times New Roman" w:cs="Times New Roman"/>
                <w:sz w:val="28"/>
                <w:szCs w:val="30"/>
              </w:rPr>
              <w:t xml:space="preserve">депутаты Совета </w:t>
            </w:r>
            <w:r w:rsidR="00B64B35">
              <w:rPr>
                <w:rFonts w:ascii="Times New Roman" w:hAnsi="Times New Roman" w:cs="Times New Roman"/>
                <w:sz w:val="28"/>
                <w:szCs w:val="30"/>
              </w:rPr>
              <w:t>сельского поселения</w:t>
            </w:r>
          </w:p>
        </w:tc>
      </w:tr>
    </w:tbl>
    <w:p w:rsidR="00B00619" w:rsidRDefault="00B00619" w:rsidP="00B00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00619" w:rsidRPr="00D21777" w:rsidRDefault="00B00619" w:rsidP="00B00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00619" w:rsidRDefault="00B00619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E7A88" w:rsidRDefault="007E7A88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E7A88" w:rsidRDefault="007E7A88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E7A88" w:rsidRDefault="007E7A88" w:rsidP="00B64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B64B35" w:rsidRDefault="00B64B35" w:rsidP="00B64B35">
      <w:pPr>
        <w:spacing w:after="0" w:line="360" w:lineRule="auto"/>
        <w:jc w:val="both"/>
        <w:rPr>
          <w:rFonts w:ascii="Times New Roman" w:hAnsi="Times New Roman" w:cs="Times New Roman"/>
          <w:sz w:val="28"/>
          <w:szCs w:val="30"/>
        </w:rPr>
      </w:pPr>
    </w:p>
    <w:p w:rsidR="007E7A88" w:rsidRDefault="007E7A88" w:rsidP="00E61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7E7A88" w:rsidRPr="007E7A88" w:rsidRDefault="007E7A88" w:rsidP="007E7A88">
      <w:pPr>
        <w:tabs>
          <w:tab w:val="left" w:pos="11907"/>
        </w:tabs>
        <w:spacing w:after="0"/>
        <w:ind w:left="7513"/>
        <w:jc w:val="center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lastRenderedPageBreak/>
        <w:t>УТВЕРЖДЕНА</w:t>
      </w:r>
    </w:p>
    <w:p w:rsidR="007E7A88" w:rsidRPr="007E7A88" w:rsidRDefault="007E7A88" w:rsidP="007E7A88">
      <w:pPr>
        <w:tabs>
          <w:tab w:val="left" w:pos="11907"/>
        </w:tabs>
        <w:spacing w:after="0"/>
        <w:ind w:left="7513"/>
        <w:jc w:val="center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>Указом Президента</w:t>
      </w:r>
      <w:r w:rsidRPr="007E7A88">
        <w:rPr>
          <w:rFonts w:ascii="Times New Roman" w:hAnsi="Times New Roman" w:cs="Times New Roman"/>
        </w:rPr>
        <w:br/>
        <w:t>Российской Федерации</w:t>
      </w:r>
      <w:r w:rsidRPr="007E7A88">
        <w:rPr>
          <w:rFonts w:ascii="Times New Roman" w:hAnsi="Times New Roman" w:cs="Times New Roman"/>
        </w:rPr>
        <w:br/>
        <w:t>от 23.06.2014 № 460</w:t>
      </w:r>
    </w:p>
    <w:p w:rsidR="007E7A88" w:rsidRPr="007E7A88" w:rsidRDefault="007E7A88" w:rsidP="007E7A88">
      <w:pPr>
        <w:tabs>
          <w:tab w:val="left" w:pos="11907"/>
        </w:tabs>
        <w:spacing w:after="0"/>
        <w:ind w:left="7513"/>
        <w:jc w:val="center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 xml:space="preserve">В                                    </w:t>
      </w:r>
    </w:p>
    <w:p w:rsidR="007E7A88" w:rsidRPr="007E7A88" w:rsidRDefault="007E7A88" w:rsidP="007E7A88">
      <w:pPr>
        <w:pBdr>
          <w:top w:val="single" w:sz="4" w:space="1" w:color="auto"/>
        </w:pBdr>
        <w:spacing w:after="0"/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</w:rP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7E7A88" w:rsidRPr="007E7A88" w:rsidRDefault="007E7A88" w:rsidP="007E7A88">
      <w:pPr>
        <w:pBdr>
          <w:top w:val="single" w:sz="4" w:space="1" w:color="auto"/>
        </w:pBdr>
        <w:spacing w:after="0"/>
        <w:ind w:left="851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органа или организации)</w:t>
      </w:r>
    </w:p>
    <w:p w:rsidR="007E7A88" w:rsidRPr="007E7A88" w:rsidRDefault="007E7A88" w:rsidP="007E7A8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7A88" w:rsidRPr="007E7A88" w:rsidRDefault="007E7A88" w:rsidP="007E7A8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E7A88">
        <w:rPr>
          <w:rFonts w:ascii="Times New Roman" w:hAnsi="Times New Roman" w:cs="Times New Roman"/>
          <w:b/>
          <w:bCs/>
        </w:rPr>
        <w:t>СПРАВКА</w:t>
      </w:r>
      <w:r w:rsidRPr="007E7A88">
        <w:rPr>
          <w:rStyle w:val="ad"/>
          <w:rFonts w:ascii="Times New Roman" w:hAnsi="Times New Roman" w:cs="Times New Roman"/>
        </w:rPr>
        <w:footnoteReference w:id="2"/>
      </w:r>
      <w:r w:rsidRPr="007E7A88">
        <w:rPr>
          <w:rFonts w:ascii="Times New Roman" w:hAnsi="Times New Roman" w:cs="Times New Roman"/>
          <w:b/>
          <w:bCs/>
        </w:rPr>
        <w:br/>
        <w:t>о доходах, расходах, об имуществе и обязательствах имущественного характера</w:t>
      </w:r>
      <w:r w:rsidRPr="007E7A88">
        <w:rPr>
          <w:rStyle w:val="ad"/>
          <w:rFonts w:ascii="Times New Roman" w:hAnsi="Times New Roman" w:cs="Times New Roman"/>
        </w:rPr>
        <w:footnoteReference w:id="3"/>
      </w:r>
      <w:r w:rsidRPr="007E7A88">
        <w:rPr>
          <w:rFonts w:ascii="Times New Roman" w:hAnsi="Times New Roman" w:cs="Times New Roman"/>
          <w:b/>
          <w:bCs/>
        </w:rPr>
        <w:br/>
      </w:r>
    </w:p>
    <w:p w:rsidR="007E7A88" w:rsidRPr="007E7A88" w:rsidRDefault="007E7A88" w:rsidP="007E7A88">
      <w:pPr>
        <w:spacing w:after="0"/>
        <w:ind w:firstLine="567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 xml:space="preserve">Я,  </w:t>
      </w:r>
    </w:p>
    <w:p w:rsidR="007E7A88" w:rsidRPr="007E7A88" w:rsidRDefault="007E7A88" w:rsidP="007E7A88">
      <w:pPr>
        <w:pBdr>
          <w:top w:val="single" w:sz="4" w:space="2" w:color="auto"/>
        </w:pBdr>
        <w:spacing w:after="0"/>
        <w:ind w:left="907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tabs>
          <w:tab w:val="left" w:pos="9837"/>
        </w:tabs>
        <w:spacing w:after="0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ab/>
        <w:t>,</w:t>
      </w:r>
    </w:p>
    <w:p w:rsidR="007E7A88" w:rsidRPr="007E7A88" w:rsidRDefault="007E7A88" w:rsidP="007E7A88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7E7A88" w:rsidRPr="007E7A88" w:rsidRDefault="007E7A88" w:rsidP="007E7A88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tabs>
          <w:tab w:val="left" w:pos="9837"/>
        </w:tabs>
        <w:spacing w:after="0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ab/>
      </w:r>
    </w:p>
    <w:p w:rsidR="007E7A88" w:rsidRPr="007E7A88" w:rsidRDefault="007E7A88" w:rsidP="007E7A88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tabs>
          <w:tab w:val="left" w:pos="983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</w:rPr>
        <w:t xml:space="preserve">      (место работы (службы), занимаемая (замещаемая) должность; в случае отсутствия основного места работы</w:t>
      </w:r>
    </w:p>
    <w:p w:rsidR="007E7A88" w:rsidRPr="007E7A88" w:rsidRDefault="007E7A88" w:rsidP="007E7A88">
      <w:pPr>
        <w:tabs>
          <w:tab w:val="left" w:pos="983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E7A88" w:rsidRPr="007E7A88" w:rsidRDefault="007E7A88" w:rsidP="007E7A88">
      <w:pPr>
        <w:tabs>
          <w:tab w:val="left" w:pos="9837"/>
        </w:tabs>
        <w:spacing w:after="0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ab/>
        <w:t>,</w:t>
      </w:r>
    </w:p>
    <w:p w:rsidR="007E7A88" w:rsidRPr="007E7A88" w:rsidRDefault="007E7A88" w:rsidP="007E7A88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</w:rPr>
        <w:t xml:space="preserve"> (службы) – род занятий; должность, на замещение которой претендует гражданин (если применимо)</w:t>
      </w:r>
    </w:p>
    <w:p w:rsidR="007E7A88" w:rsidRPr="007E7A88" w:rsidRDefault="007E7A88" w:rsidP="007E7A88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735"/>
        <w:gridCol w:w="6120"/>
      </w:tblGrid>
      <w:tr w:rsidR="007E7A88" w:rsidRPr="007E7A88" w:rsidTr="0069397E">
        <w:tc>
          <w:tcPr>
            <w:tcW w:w="3794" w:type="dxa"/>
          </w:tcPr>
          <w:p w:rsidR="007E7A88" w:rsidRPr="007E7A88" w:rsidRDefault="007E7A88" w:rsidP="007E7A88">
            <w:pPr>
              <w:tabs>
                <w:tab w:val="right" w:pos="9921"/>
              </w:tabs>
              <w:spacing w:after="0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7E7A88" w:rsidRPr="007E7A88" w:rsidRDefault="007E7A88" w:rsidP="007E7A88">
            <w:pPr>
              <w:tabs>
                <w:tab w:val="right" w:pos="9921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E7A88" w:rsidRPr="007E7A88" w:rsidRDefault="007E7A88" w:rsidP="007E7A88">
      <w:pPr>
        <w:tabs>
          <w:tab w:val="right" w:pos="9921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E7A88"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7E7A88" w:rsidRPr="007E7A88" w:rsidRDefault="007E7A88" w:rsidP="007E7A88">
      <w:pPr>
        <w:tabs>
          <w:tab w:val="left" w:pos="983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E7A88" w:rsidRPr="007E7A88" w:rsidRDefault="007E7A88" w:rsidP="007E7A88">
      <w:pPr>
        <w:tabs>
          <w:tab w:val="left" w:pos="9837"/>
        </w:tabs>
        <w:spacing w:after="0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ab/>
        <w:t>,</w:t>
      </w:r>
    </w:p>
    <w:p w:rsidR="007E7A88" w:rsidRPr="007E7A88" w:rsidRDefault="007E7A88" w:rsidP="007E7A88">
      <w:pPr>
        <w:pBdr>
          <w:top w:val="single" w:sz="4" w:space="1" w:color="auto"/>
        </w:pBdr>
        <w:spacing w:after="0"/>
        <w:ind w:right="113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</w:rPr>
        <w:t>сообщаю сведения о доходах, расходах своих, супруги (супруга), несовершеннолетнего ребенка (нужное подчеркнуть)</w:t>
      </w:r>
    </w:p>
    <w:p w:rsidR="007E7A88" w:rsidRPr="007E7A88" w:rsidRDefault="007E7A88" w:rsidP="007E7A88">
      <w:pPr>
        <w:tabs>
          <w:tab w:val="left" w:pos="983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7E7A88" w:rsidRPr="007E7A88" w:rsidRDefault="007E7A88" w:rsidP="007E7A88">
      <w:pPr>
        <w:tabs>
          <w:tab w:val="left" w:pos="9837"/>
        </w:tabs>
        <w:spacing w:after="0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ab/>
      </w:r>
    </w:p>
    <w:p w:rsidR="007E7A88" w:rsidRPr="007E7A88" w:rsidRDefault="007E7A88" w:rsidP="007E7A88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7E7A88" w:rsidRPr="007E7A88" w:rsidRDefault="007E7A88" w:rsidP="007E7A88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 (замещаемая) должность)</w:t>
      </w:r>
    </w:p>
    <w:p w:rsidR="007E7A88" w:rsidRPr="007E7A88" w:rsidRDefault="007E7A88" w:rsidP="007E7A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7A88" w:rsidRPr="007E7A88" w:rsidRDefault="007E7A88" w:rsidP="007E7A88">
      <w:pPr>
        <w:spacing w:after="0"/>
        <w:jc w:val="both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– род занятий)</w:t>
      </w:r>
    </w:p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7E7A88" w:rsidRPr="007E7A88" w:rsidTr="0069397E">
        <w:tc>
          <w:tcPr>
            <w:tcW w:w="3936" w:type="dxa"/>
            <w:gridSpan w:val="2"/>
          </w:tcPr>
          <w:p w:rsidR="007E7A88" w:rsidRPr="007E7A88" w:rsidRDefault="007E7A88" w:rsidP="007E7A8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7E7A88" w:rsidRPr="007E7A88" w:rsidRDefault="007E7A88" w:rsidP="007E7A8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E7A88" w:rsidRPr="007E7A88" w:rsidRDefault="007E7A88" w:rsidP="007E7A88">
            <w:pPr>
              <w:spacing w:after="0" w:line="0" w:lineRule="atLeast"/>
              <w:ind w:right="34"/>
              <w:jc w:val="both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г. по 31 декабря 20</w:t>
            </w:r>
          </w:p>
        </w:tc>
        <w:tc>
          <w:tcPr>
            <w:tcW w:w="567" w:type="dxa"/>
          </w:tcPr>
          <w:p w:rsidR="007E7A88" w:rsidRPr="007E7A88" w:rsidRDefault="007E7A88" w:rsidP="007E7A8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7E7A88" w:rsidRPr="007E7A88" w:rsidRDefault="007E7A88" w:rsidP="007E7A8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г. об имуществе, </w:t>
            </w:r>
          </w:p>
        </w:tc>
      </w:tr>
      <w:tr w:rsidR="007E7A88" w:rsidRPr="007E7A88" w:rsidTr="0069397E">
        <w:tc>
          <w:tcPr>
            <w:tcW w:w="2235" w:type="dxa"/>
          </w:tcPr>
          <w:p w:rsidR="007E7A88" w:rsidRPr="007E7A88" w:rsidRDefault="007E7A88" w:rsidP="007E7A8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7A88" w:rsidRPr="007E7A88" w:rsidRDefault="007E7A88" w:rsidP="007E7A8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E7A88" w:rsidRPr="007E7A88" w:rsidRDefault="007E7A88" w:rsidP="007E7A88">
      <w:pPr>
        <w:spacing w:after="0"/>
        <w:jc w:val="both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spacing w:after="0"/>
        <w:jc w:val="both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057"/>
        <w:gridCol w:w="539"/>
        <w:gridCol w:w="280"/>
        <w:gridCol w:w="1279"/>
        <w:gridCol w:w="473"/>
        <w:gridCol w:w="535"/>
        <w:gridCol w:w="1692"/>
      </w:tblGrid>
      <w:tr w:rsidR="007E7A88" w:rsidRPr="007E7A88" w:rsidTr="0069397E">
        <w:tc>
          <w:tcPr>
            <w:tcW w:w="5353" w:type="dxa"/>
          </w:tcPr>
          <w:p w:rsidR="007E7A88" w:rsidRPr="007E7A88" w:rsidRDefault="007E7A88" w:rsidP="007E7A88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7E7A88" w:rsidRPr="007E7A88" w:rsidRDefault="007E7A88" w:rsidP="007E7A88">
            <w:pPr>
              <w:spacing w:after="0"/>
              <w:ind w:left="-90"/>
              <w:jc w:val="both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7E7A88" w:rsidRPr="007E7A88" w:rsidRDefault="007E7A88" w:rsidP="007E7A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7E7A88" w:rsidRPr="007E7A88" w:rsidRDefault="007E7A88" w:rsidP="007E7A8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E7A88" w:rsidRPr="007E7A88" w:rsidRDefault="007E7A88" w:rsidP="007E7A88">
      <w:pPr>
        <w:spacing w:after="0"/>
        <w:jc w:val="both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E7A88">
        <w:rPr>
          <w:rFonts w:ascii="Times New Roman" w:hAnsi="Times New Roman" w:cs="Times New Roman"/>
          <w:b/>
          <w:bCs/>
        </w:rPr>
        <w:t xml:space="preserve">Раздел 1. Сведения о доходах </w:t>
      </w:r>
      <w:r w:rsidRPr="007E7A88"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7E7A88" w:rsidRPr="007E7A88" w:rsidTr="0069397E"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№</w:t>
            </w:r>
            <w:r w:rsidRPr="007E7A8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652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311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Величина дохода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7E7A88"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7E7A88" w:rsidRPr="007E7A88" w:rsidTr="0069397E"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</w:tr>
      <w:tr w:rsidR="007E7A88" w:rsidRPr="007E7A88" w:rsidTr="0069397E">
        <w:trPr>
          <w:trHeight w:val="429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rPr>
          <w:trHeight w:val="414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rPr>
          <w:trHeight w:val="428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rPr>
          <w:trHeight w:val="406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  <w:vAlign w:val="bottom"/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>_________________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E7A88">
        <w:rPr>
          <w:rFonts w:ascii="Times New Roman" w:hAnsi="Times New Roman" w:cs="Times New Roman"/>
          <w:sz w:val="16"/>
          <w:szCs w:val="16"/>
        </w:rPr>
        <w:t> Указываются доходы (включая пенсии, пособия, иные выплаты) за отчетный период.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7E7A88">
        <w:rPr>
          <w:rFonts w:ascii="Times New Roman" w:hAnsi="Times New Roman" w:cs="Times New Roman"/>
          <w:sz w:val="16"/>
          <w:szCs w:val="16"/>
        </w:rPr>
        <w:t> Доход, полученный в иностранной валюте, указывается в рублях по курсу Банка России на дату получения дохода</w:t>
      </w:r>
      <w:r w:rsidRPr="007E7A88">
        <w:rPr>
          <w:rFonts w:ascii="Times New Roman" w:hAnsi="Times New Roman" w:cs="Times New Roman"/>
        </w:rPr>
        <w:t>.</w:t>
      </w:r>
      <w:r w:rsidRPr="007E7A88">
        <w:rPr>
          <w:rFonts w:ascii="Times New Roman" w:hAnsi="Times New Roman" w:cs="Times New Roman"/>
          <w:b/>
          <w:bCs/>
        </w:rPr>
        <w:t xml:space="preserve"> 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7E7A88" w:rsidRPr="007E7A88" w:rsidRDefault="007E7A88" w:rsidP="007E7A88">
      <w:pPr>
        <w:spacing w:after="0"/>
        <w:jc w:val="both"/>
        <w:rPr>
          <w:rFonts w:ascii="Times New Roman" w:hAnsi="Times New Roman" w:cs="Times New Roman"/>
          <w:b/>
          <w:bCs/>
          <w:vertAlign w:val="superscript"/>
        </w:rPr>
      </w:pPr>
      <w:r w:rsidRPr="007E7A88">
        <w:rPr>
          <w:rFonts w:ascii="Times New Roman" w:hAnsi="Times New Roman" w:cs="Times New Roman"/>
          <w:b/>
          <w:bCs/>
        </w:rPr>
        <w:t>Раздел 2. Сведения о расходах</w:t>
      </w:r>
      <w:r w:rsidRPr="007E7A88"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209"/>
        <w:gridCol w:w="1862"/>
        <w:gridCol w:w="2988"/>
        <w:gridCol w:w="2138"/>
      </w:tblGrid>
      <w:tr w:rsidR="007E7A88" w:rsidRPr="007E7A88" w:rsidTr="0069397E">
        <w:tc>
          <w:tcPr>
            <w:tcW w:w="67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№</w:t>
            </w:r>
            <w:r w:rsidRPr="007E7A8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 xml:space="preserve">Сумма сделки </w:t>
            </w:r>
          </w:p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(руб.)</w:t>
            </w:r>
          </w:p>
        </w:tc>
        <w:tc>
          <w:tcPr>
            <w:tcW w:w="318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Основание приобретения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E7A88" w:rsidRPr="007E7A88" w:rsidTr="0069397E">
        <w:tc>
          <w:tcPr>
            <w:tcW w:w="675" w:type="dxa"/>
            <w:tcBorders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7E7A88" w:rsidRPr="007E7A88" w:rsidTr="0069397E">
        <w:tc>
          <w:tcPr>
            <w:tcW w:w="675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A88" w:rsidRPr="007E7A88" w:rsidTr="0069397E">
        <w:tc>
          <w:tcPr>
            <w:tcW w:w="675" w:type="dxa"/>
            <w:tcBorders>
              <w:top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E7A88">
              <w:rPr>
                <w:rFonts w:ascii="Times New Roman" w:hAnsi="Times New Roman" w:cs="Times New Roman"/>
                <w:bCs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7E7A88" w:rsidRPr="007E7A88" w:rsidRDefault="007E7A88" w:rsidP="007E7A88">
      <w:pPr>
        <w:spacing w:after="0"/>
        <w:jc w:val="both"/>
        <w:rPr>
          <w:rFonts w:ascii="Times New Roman" w:hAnsi="Times New Roman" w:cs="Times New Roman"/>
          <w:bCs/>
        </w:rPr>
      </w:pPr>
      <w:r w:rsidRPr="007E7A88">
        <w:rPr>
          <w:rFonts w:ascii="Times New Roman" w:hAnsi="Times New Roman" w:cs="Times New Roman"/>
          <w:bCs/>
        </w:rPr>
        <w:t>_____________________________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bCs/>
          <w:sz w:val="16"/>
          <w:szCs w:val="16"/>
          <w:vertAlign w:val="superscript"/>
        </w:rPr>
        <w:t>1</w:t>
      </w:r>
      <w:r w:rsidRPr="007E7A88">
        <w:rPr>
          <w:rFonts w:ascii="Times New Roman" w:hAnsi="Times New Roman" w:cs="Times New Roman"/>
          <w:sz w:val="16"/>
          <w:szCs w:val="16"/>
        </w:rPr>
        <w:t xml:space="preserve"> Сведения  о  расходах   представляются   в   случаях,  установленных  </w:t>
      </w:r>
      <w:hyperlink r:id="rId9" w:history="1">
        <w:r w:rsidRPr="007E7A88">
          <w:rPr>
            <w:rStyle w:val="ae"/>
            <w:rFonts w:ascii="Times New Roman" w:hAnsi="Times New Roman"/>
            <w:sz w:val="16"/>
            <w:szCs w:val="16"/>
          </w:rPr>
          <w:t>статьей  3</w:t>
        </w:r>
      </w:hyperlink>
      <w:r w:rsidRPr="007E7A88">
        <w:rPr>
          <w:rFonts w:ascii="Times New Roman" w:hAnsi="Times New Roman" w:cs="Times New Roman"/>
          <w:sz w:val="16"/>
          <w:szCs w:val="16"/>
        </w:rPr>
        <w:t xml:space="preserve">  Федерального  закона  от </w:t>
      </w:r>
      <w:r w:rsidRPr="007E7A88">
        <w:rPr>
          <w:rFonts w:ascii="Times New Roman" w:hAnsi="Times New Roman" w:cs="Times New Roman"/>
          <w:sz w:val="16"/>
          <w:szCs w:val="16"/>
        </w:rPr>
        <w:br/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7E7A88">
        <w:rPr>
          <w:rFonts w:ascii="Times New Roman" w:hAnsi="Times New Roman" w:cs="Times New Roman"/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E7A88" w:rsidRPr="007E7A88" w:rsidRDefault="007E7A88" w:rsidP="007E7A88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pageBreakBefore/>
        <w:spacing w:after="0"/>
        <w:rPr>
          <w:rFonts w:ascii="Times New Roman" w:hAnsi="Times New Roman" w:cs="Times New Roman"/>
          <w:b/>
          <w:bCs/>
          <w:i/>
        </w:rPr>
      </w:pPr>
      <w:r w:rsidRPr="007E7A88">
        <w:rPr>
          <w:rFonts w:ascii="Times New Roman" w:hAnsi="Times New Roman" w:cs="Times New Roman"/>
          <w:b/>
          <w:bCs/>
          <w:i/>
        </w:rPr>
        <w:lastRenderedPageBreak/>
        <w:t>Раздел 3. Сведения об имуществе</w:t>
      </w:r>
    </w:p>
    <w:p w:rsidR="007E7A88" w:rsidRPr="007E7A88" w:rsidRDefault="007E7A88" w:rsidP="007E7A88">
      <w:pPr>
        <w:spacing w:after="0"/>
        <w:ind w:firstLine="567"/>
        <w:rPr>
          <w:rFonts w:ascii="Times New Roman" w:hAnsi="Times New Roman" w:cs="Times New Roman"/>
          <w:b/>
          <w:bCs/>
        </w:rPr>
      </w:pPr>
      <w:r w:rsidRPr="007E7A88">
        <w:rPr>
          <w:rFonts w:ascii="Times New Roman" w:hAnsi="Times New Roman" w:cs="Times New Roman"/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7E7A88" w:rsidRPr="007E7A88" w:rsidTr="0069397E">
        <w:tc>
          <w:tcPr>
            <w:tcW w:w="454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№</w:t>
            </w:r>
            <w:r w:rsidRPr="007E7A8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Вид собственности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992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Площадь</w:t>
            </w:r>
            <w:r w:rsidRPr="007E7A8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2552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Основание приобретения и источник средств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E7A88" w:rsidRPr="007E7A88" w:rsidTr="0069397E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6</w:t>
            </w:r>
          </w:p>
        </w:tc>
      </w:tr>
      <w:tr w:rsidR="007E7A88" w:rsidRPr="007E7A88" w:rsidTr="0069397E">
        <w:tc>
          <w:tcPr>
            <w:tcW w:w="454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Земельные участки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3</w:t>
            </w:r>
            <w:r w:rsidRPr="007E7A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454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454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454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>_________________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E7A88">
        <w:rPr>
          <w:rFonts w:ascii="Times New Roman" w:hAnsi="Times New Roman" w:cs="Times New Roman"/>
          <w:sz w:val="16"/>
          <w:szCs w:val="16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7E7A88">
        <w:rPr>
          <w:rFonts w:ascii="Times New Roman" w:hAnsi="Times New Roman" w:cs="Times New Roman"/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7E7A88">
          <w:rPr>
            <w:rStyle w:val="ae"/>
            <w:rFonts w:ascii="Times New Roman" w:hAnsi="Times New Roman"/>
            <w:sz w:val="16"/>
            <w:szCs w:val="16"/>
          </w:rPr>
          <w:t>частью 1 статьи 4</w:t>
        </w:r>
      </w:hyperlink>
      <w:r w:rsidRPr="007E7A88">
        <w:rPr>
          <w:rFonts w:ascii="Times New Roman" w:hAnsi="Times New Roman" w:cs="Times New Roman"/>
          <w:sz w:val="16"/>
          <w:szCs w:val="16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7E7A88">
        <w:rPr>
          <w:rFonts w:ascii="Times New Roman" w:hAnsi="Times New Roman" w:cs="Times New Roman"/>
          <w:sz w:val="16"/>
          <w:szCs w:val="16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7E7A88">
        <w:rPr>
          <w:rFonts w:ascii="Times New Roman" w:hAnsi="Times New Roman" w:cs="Times New Roman"/>
          <w:b/>
          <w:bCs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7E7A88" w:rsidRPr="007E7A88" w:rsidTr="0069397E"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№</w:t>
            </w:r>
            <w:r w:rsidRPr="007E7A8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2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Вид собственности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7E7A88" w:rsidRPr="007E7A88" w:rsidTr="0069397E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4</w:t>
            </w:r>
          </w:p>
        </w:tc>
      </w:tr>
      <w:tr w:rsidR="007E7A88" w:rsidRPr="007E7A88" w:rsidTr="0069397E">
        <w:tc>
          <w:tcPr>
            <w:tcW w:w="595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595" w:type="dxa"/>
            <w:tcBorders>
              <w:top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7E7A88" w:rsidRPr="007E7A88" w:rsidRDefault="007E7A88" w:rsidP="007E7A88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>_________________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E7A88">
        <w:rPr>
          <w:rFonts w:ascii="Times New Roman" w:hAnsi="Times New Roman" w:cs="Times New Roman"/>
          <w:sz w:val="16"/>
          <w:szCs w:val="16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7E7A88">
        <w:rPr>
          <w:rFonts w:ascii="Times New Roman" w:hAnsi="Times New Roman" w:cs="Times New Roman"/>
          <w:b/>
          <w:bCs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7E7A88" w:rsidRPr="007E7A88" w:rsidTr="0069397E"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№</w:t>
            </w:r>
            <w:r w:rsidRPr="007E7A8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19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Вид и валюта счета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56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Остаток на счете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7E7A88">
              <w:rPr>
                <w:rFonts w:ascii="Times New Roman" w:hAnsi="Times New Roman" w:cs="Times New Roman"/>
              </w:rPr>
              <w:t xml:space="preserve"> </w:t>
            </w:r>
          </w:p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842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Сумма поступивших на счет денежных средств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3</w:t>
            </w:r>
            <w:r w:rsidRPr="007E7A88">
              <w:rPr>
                <w:rFonts w:ascii="Times New Roman" w:hAnsi="Times New Roman" w:cs="Times New Roman"/>
              </w:rPr>
              <w:t xml:space="preserve">  (руб.)</w:t>
            </w:r>
          </w:p>
        </w:tc>
      </w:tr>
      <w:tr w:rsidR="007E7A88" w:rsidRPr="007E7A88" w:rsidTr="0069397E"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6</w:t>
            </w:r>
          </w:p>
        </w:tc>
      </w:tr>
      <w:tr w:rsidR="007E7A88" w:rsidRPr="007E7A88" w:rsidTr="0069397E">
        <w:trPr>
          <w:trHeight w:val="443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rPr>
          <w:trHeight w:val="408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rPr>
          <w:trHeight w:val="428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>_________________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E7A88">
        <w:rPr>
          <w:rFonts w:ascii="Times New Roman" w:hAnsi="Times New Roman" w:cs="Times New Roman"/>
          <w:sz w:val="16"/>
          <w:szCs w:val="16"/>
        </w:rPr>
        <w:t> Указываются вид счета (депозитный, текущий, расчетный, ссудный и другие) и валюта счета.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7E7A88">
        <w:rPr>
          <w:rFonts w:ascii="Times New Roman" w:hAnsi="Times New Roman" w:cs="Times New Roman"/>
          <w:sz w:val="16"/>
          <w:szCs w:val="16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7E7A88">
        <w:rPr>
          <w:rFonts w:ascii="Times New Roman" w:hAnsi="Times New Roman" w:cs="Times New Roman"/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7E7A88">
        <w:rPr>
          <w:rFonts w:ascii="Times New Roman" w:hAnsi="Times New Roman" w:cs="Times New Roman"/>
          <w:b/>
          <w:bCs/>
        </w:rPr>
        <w:t>Раздел 5. Сведения о ценных бумагах</w:t>
      </w:r>
    </w:p>
    <w:p w:rsidR="007E7A88" w:rsidRPr="007E7A88" w:rsidRDefault="007E7A88" w:rsidP="007E7A88">
      <w:pPr>
        <w:spacing w:after="0"/>
        <w:ind w:firstLine="567"/>
        <w:rPr>
          <w:rFonts w:ascii="Times New Roman" w:hAnsi="Times New Roman" w:cs="Times New Roman"/>
          <w:b/>
          <w:bCs/>
        </w:rPr>
      </w:pPr>
      <w:r w:rsidRPr="007E7A88">
        <w:rPr>
          <w:rFonts w:ascii="Times New Roman" w:hAnsi="Times New Roman" w:cs="Times New Roman"/>
          <w:b/>
          <w:bCs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7E7A88" w:rsidRPr="007E7A88" w:rsidTr="0069397E"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№</w:t>
            </w:r>
            <w:r w:rsidRPr="007E7A8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7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Наименование и организационно-правовая форма организации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Местонахождение организации </w:t>
            </w:r>
          </w:p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28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Уставный капитал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7E7A8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30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Доля участия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Основание участия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7E7A88" w:rsidRPr="007E7A88" w:rsidTr="0069397E"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6</w:t>
            </w:r>
          </w:p>
        </w:tc>
      </w:tr>
      <w:tr w:rsidR="007E7A88" w:rsidRPr="007E7A88" w:rsidTr="0069397E">
        <w:trPr>
          <w:trHeight w:val="404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rPr>
          <w:trHeight w:val="409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rPr>
          <w:trHeight w:val="415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>_________________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E7A88">
        <w:rPr>
          <w:rFonts w:ascii="Times New Roman" w:hAnsi="Times New Roman" w:cs="Times New Roman"/>
          <w:sz w:val="16"/>
          <w:szCs w:val="16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7E7A88">
        <w:rPr>
          <w:rFonts w:ascii="Times New Roman" w:hAnsi="Times New Roman" w:cs="Times New Roman"/>
          <w:sz w:val="16"/>
          <w:szCs w:val="16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7E7A88">
        <w:rPr>
          <w:rFonts w:ascii="Times New Roman" w:hAnsi="Times New Roman" w:cs="Times New Roman"/>
          <w:sz w:val="16"/>
          <w:szCs w:val="16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7E7A88">
        <w:rPr>
          <w:rFonts w:ascii="Times New Roman" w:hAnsi="Times New Roman" w:cs="Times New Roman"/>
          <w:sz w:val="16"/>
          <w:szCs w:val="16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7E7A88">
        <w:rPr>
          <w:rFonts w:ascii="Times New Roman" w:hAnsi="Times New Roman" w:cs="Times New Roman"/>
          <w:b/>
          <w:bCs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7E7A88" w:rsidRPr="007E7A88" w:rsidTr="0069397E"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№</w:t>
            </w:r>
            <w:r w:rsidRPr="007E7A8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2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Вид ценной бумаги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Номинальная величина обязательства</w:t>
            </w:r>
            <w:r w:rsidRPr="007E7A8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454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94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Общая стоимость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2</w:t>
            </w:r>
            <w:r w:rsidRPr="007E7A88"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7E7A88" w:rsidRPr="007E7A88" w:rsidTr="0069397E"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4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6</w:t>
            </w:r>
          </w:p>
        </w:tc>
      </w:tr>
      <w:tr w:rsidR="007E7A88" w:rsidRPr="007E7A88" w:rsidTr="0069397E">
        <w:trPr>
          <w:trHeight w:val="336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2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rPr>
          <w:trHeight w:val="410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rPr>
          <w:trHeight w:val="415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7E7A88">
        <w:rPr>
          <w:rFonts w:ascii="Times New Roman" w:hAnsi="Times New Roman" w:cs="Times New Roman"/>
          <w:vertAlign w:val="superscript"/>
        </w:rPr>
        <w:t>__________________________________________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E7A88">
        <w:rPr>
          <w:rFonts w:ascii="Times New Roman" w:hAnsi="Times New Roman" w:cs="Times New Roman"/>
          <w:sz w:val="16"/>
          <w:szCs w:val="16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7E7A88">
        <w:rPr>
          <w:rFonts w:ascii="Times New Roman" w:hAnsi="Times New Roman" w:cs="Times New Roman"/>
          <w:sz w:val="16"/>
          <w:szCs w:val="16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  <w:b/>
        </w:rPr>
        <w:t>Итого по разделу 5</w:t>
      </w:r>
      <w:r w:rsidRPr="007E7A88">
        <w:rPr>
          <w:rFonts w:ascii="Times New Roman" w:hAnsi="Times New Roman" w:cs="Times New Roman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7E7A88">
        <w:rPr>
          <w:rFonts w:ascii="Times New Roman" w:hAnsi="Times New Roman" w:cs="Times New Roman"/>
          <w:b/>
          <w:bCs/>
        </w:rPr>
        <w:t>Раздел 6. Сведения об обязательствах имущественного характера</w:t>
      </w:r>
    </w:p>
    <w:p w:rsidR="007E7A88" w:rsidRPr="007E7A88" w:rsidRDefault="007E7A88" w:rsidP="007E7A88">
      <w:pPr>
        <w:spacing w:after="0"/>
        <w:ind w:firstLine="567"/>
        <w:rPr>
          <w:rFonts w:ascii="Times New Roman" w:hAnsi="Times New Roman" w:cs="Times New Roman"/>
          <w:b/>
          <w:bCs/>
        </w:rPr>
      </w:pPr>
      <w:r w:rsidRPr="007E7A88">
        <w:rPr>
          <w:rFonts w:ascii="Times New Roman" w:hAnsi="Times New Roman" w:cs="Times New Roman"/>
          <w:b/>
          <w:bCs/>
        </w:rPr>
        <w:t>6.1. Объекты недвижимого имущества, находящиеся в пользовании</w:t>
      </w:r>
      <w:r w:rsidRPr="007E7A88"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7E7A88" w:rsidRPr="007E7A88" w:rsidTr="0069397E"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№</w:t>
            </w:r>
            <w:r w:rsidRPr="007E7A8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Вид имущества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Вид и сроки пользо</w:t>
            </w:r>
            <w:r w:rsidRPr="007E7A88">
              <w:rPr>
                <w:rFonts w:ascii="Times New Roman" w:hAnsi="Times New Roman" w:cs="Times New Roman"/>
              </w:rPr>
              <w:softHyphen/>
              <w:t>вания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Основание пользования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41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Площадь</w:t>
            </w:r>
            <w:r w:rsidRPr="007E7A88">
              <w:rPr>
                <w:rFonts w:ascii="Times New Roman" w:hAnsi="Times New Roman" w:cs="Times New Roman"/>
              </w:rPr>
              <w:br/>
              <w:t>(кв. м)</w:t>
            </w:r>
          </w:p>
        </w:tc>
      </w:tr>
      <w:tr w:rsidR="007E7A88" w:rsidRPr="007E7A88" w:rsidTr="0069397E"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6</w:t>
            </w:r>
          </w:p>
        </w:tc>
      </w:tr>
      <w:tr w:rsidR="007E7A88" w:rsidRPr="007E7A88" w:rsidTr="0069397E">
        <w:trPr>
          <w:trHeight w:val="376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rPr>
          <w:trHeight w:val="423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rPr>
          <w:trHeight w:val="460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>_________________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E7A88">
        <w:rPr>
          <w:rFonts w:ascii="Times New Roman" w:hAnsi="Times New Roman" w:cs="Times New Roman"/>
          <w:sz w:val="16"/>
          <w:szCs w:val="16"/>
        </w:rPr>
        <w:t> Указываются по состоянию на отчетную дату.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7E7A88">
        <w:rPr>
          <w:rFonts w:ascii="Times New Roman" w:hAnsi="Times New Roman" w:cs="Times New Roman"/>
          <w:sz w:val="16"/>
          <w:szCs w:val="16"/>
        </w:rPr>
        <w:t> Указывается вид недвижимого имущества (земельный участок, жилой дом, дача и другие).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7E7A88">
        <w:rPr>
          <w:rFonts w:ascii="Times New Roman" w:hAnsi="Times New Roman" w:cs="Times New Roman"/>
          <w:sz w:val="16"/>
          <w:szCs w:val="16"/>
        </w:rPr>
        <w:t> Указываются вид пользования (аренда, безвозмездное пользование и другие) и сроки пользования.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7E7A88">
        <w:rPr>
          <w:rFonts w:ascii="Times New Roman" w:hAnsi="Times New Roman" w:cs="Times New Roman"/>
          <w:sz w:val="16"/>
          <w:szCs w:val="16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7E7A88">
        <w:rPr>
          <w:rFonts w:ascii="Times New Roman" w:hAnsi="Times New Roman" w:cs="Times New Roman"/>
          <w:b/>
          <w:bCs/>
        </w:rPr>
        <w:t>6.2. Срочные обязательства финансового характера</w:t>
      </w:r>
      <w:r w:rsidRPr="007E7A88">
        <w:rPr>
          <w:rFonts w:ascii="Times New Roman" w:hAnsi="Times New Roman" w:cs="Times New Roman"/>
          <w:b/>
          <w:bCs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7E7A88" w:rsidRPr="007E7A88" w:rsidTr="0069397E"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№</w:t>
            </w:r>
            <w:r w:rsidRPr="007E7A8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Содержание обязательства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Кредитор (должник)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Основание возникновения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5</w:t>
            </w:r>
            <w:r w:rsidRPr="007E7A88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Условия обязатель</w:t>
            </w:r>
            <w:r w:rsidRPr="007E7A88">
              <w:rPr>
                <w:rFonts w:ascii="Times New Roman" w:hAnsi="Times New Roman" w:cs="Times New Roman"/>
              </w:rPr>
              <w:softHyphen/>
              <w:t>ства</w:t>
            </w:r>
            <w:r w:rsidRPr="007E7A88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</w:tr>
      <w:tr w:rsidR="007E7A88" w:rsidRPr="007E7A88" w:rsidTr="0069397E"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6</w:t>
            </w:r>
          </w:p>
        </w:tc>
      </w:tr>
      <w:tr w:rsidR="007E7A88" w:rsidRPr="007E7A88" w:rsidTr="0069397E">
        <w:trPr>
          <w:trHeight w:val="388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rPr>
          <w:trHeight w:val="436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rPr>
          <w:trHeight w:val="426"/>
        </w:trPr>
        <w:tc>
          <w:tcPr>
            <w:tcW w:w="59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701" w:type="dxa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7A88" w:rsidRPr="007E7A88" w:rsidRDefault="007E7A88" w:rsidP="007E7A88">
      <w:pPr>
        <w:spacing w:after="0"/>
        <w:ind w:firstLine="567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spacing w:after="0"/>
        <w:ind w:firstLine="567"/>
        <w:rPr>
          <w:rFonts w:ascii="Times New Roman" w:hAnsi="Times New Roman" w:cs="Times New Roman"/>
        </w:rPr>
      </w:pPr>
      <w:r w:rsidRPr="007E7A88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7E7A88" w:rsidRPr="007E7A88" w:rsidRDefault="007E7A88" w:rsidP="007E7A88">
      <w:pPr>
        <w:spacing w:after="0"/>
        <w:ind w:firstLine="567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7E7A88" w:rsidRPr="007E7A88" w:rsidTr="0069397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7A8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A88" w:rsidRPr="007E7A88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A88" w:rsidRPr="007E7A88" w:rsidTr="0069397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7A88" w:rsidRPr="007E7A88" w:rsidRDefault="007E7A88" w:rsidP="007E7A8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E7A88" w:rsidRPr="007E0FDC" w:rsidRDefault="007E7A88" w:rsidP="007E7A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FDC">
              <w:rPr>
                <w:rFonts w:ascii="Times New Roman" w:hAnsi="Times New Roman" w:cs="Times New Roman"/>
                <w:sz w:val="16"/>
                <w:szCs w:val="16"/>
              </w:rPr>
              <w:t>(подпись лица, представляющего сведения)</w:t>
            </w:r>
          </w:p>
        </w:tc>
      </w:tr>
    </w:tbl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</w:p>
    <w:p w:rsidR="007E7A88" w:rsidRPr="007E0FDC" w:rsidRDefault="007E7A88" w:rsidP="007E7A8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E0FDC"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7E7A88" w:rsidRPr="007E7A88" w:rsidRDefault="007E7A88" w:rsidP="007E7A8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E7A88">
        <w:rPr>
          <w:rFonts w:ascii="Times New Roman" w:hAnsi="Times New Roman" w:cs="Times New Roman"/>
          <w:sz w:val="16"/>
          <w:szCs w:val="16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7E7A88">
        <w:rPr>
          <w:rFonts w:ascii="Times New Roman" w:hAnsi="Times New Roman" w:cs="Times New Roman"/>
          <w:sz w:val="16"/>
          <w:szCs w:val="16"/>
        </w:rPr>
        <w:t> Указывается существо обязательства (заем, кредит и другие).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7E7A88">
        <w:rPr>
          <w:rFonts w:ascii="Times New Roman" w:hAnsi="Times New Roman" w:cs="Times New Roman"/>
          <w:sz w:val="16"/>
          <w:szCs w:val="16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7E7A88">
        <w:rPr>
          <w:rFonts w:ascii="Times New Roman" w:hAnsi="Times New Roman" w:cs="Times New Roman"/>
          <w:sz w:val="16"/>
          <w:szCs w:val="16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r w:rsidRPr="007E7A88">
        <w:rPr>
          <w:rFonts w:ascii="Times New Roman" w:hAnsi="Times New Roman" w:cs="Times New Roman"/>
          <w:sz w:val="16"/>
          <w:szCs w:val="16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E7A88" w:rsidRPr="007E7A88" w:rsidRDefault="007E7A88" w:rsidP="007E7A88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7E7A88">
        <w:rPr>
          <w:rFonts w:ascii="Times New Roman" w:hAnsi="Times New Roman" w:cs="Times New Roman"/>
          <w:sz w:val="16"/>
          <w:szCs w:val="16"/>
          <w:vertAlign w:val="superscript"/>
        </w:rPr>
        <w:t>6</w:t>
      </w:r>
      <w:r w:rsidRPr="007E7A88">
        <w:rPr>
          <w:rFonts w:ascii="Times New Roman" w:hAnsi="Times New Roman" w:cs="Times New Roman"/>
          <w:sz w:val="16"/>
          <w:szCs w:val="16"/>
        </w:rP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E7A88" w:rsidRPr="007E7A88" w:rsidRDefault="007E7A88" w:rsidP="007E7A88">
      <w:pPr>
        <w:spacing w:after="0"/>
        <w:rPr>
          <w:rFonts w:ascii="Times New Roman" w:hAnsi="Times New Roman" w:cs="Times New Roman"/>
        </w:rPr>
      </w:pPr>
    </w:p>
    <w:p w:rsidR="007E7A88" w:rsidRPr="007E7A88" w:rsidRDefault="007E7A88" w:rsidP="007E7A8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B00619" w:rsidRPr="007E7A88" w:rsidRDefault="00B00619" w:rsidP="007E7A8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61765" w:rsidRPr="007E7A88" w:rsidRDefault="00E61765" w:rsidP="007E7A88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</w:rPr>
      </w:pPr>
    </w:p>
    <w:sectPr w:rsidR="00E61765" w:rsidRPr="007E7A88" w:rsidSect="002810D3">
      <w:headerReference w:type="default" r:id="rId11"/>
      <w:pgSz w:w="11906" w:h="16838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42" w:rsidRDefault="00316342" w:rsidP="00AF007A">
      <w:pPr>
        <w:spacing w:after="0" w:line="240" w:lineRule="auto"/>
      </w:pPr>
      <w:r>
        <w:separator/>
      </w:r>
    </w:p>
  </w:endnote>
  <w:endnote w:type="continuationSeparator" w:id="1">
    <w:p w:rsidR="00316342" w:rsidRDefault="00316342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42" w:rsidRDefault="00316342" w:rsidP="00AF007A">
      <w:pPr>
        <w:spacing w:after="0" w:line="240" w:lineRule="auto"/>
      </w:pPr>
      <w:r>
        <w:separator/>
      </w:r>
    </w:p>
  </w:footnote>
  <w:footnote w:type="continuationSeparator" w:id="1">
    <w:p w:rsidR="00316342" w:rsidRDefault="00316342" w:rsidP="00AF007A">
      <w:pPr>
        <w:spacing w:after="0" w:line="240" w:lineRule="auto"/>
      </w:pPr>
      <w:r>
        <w:continuationSeparator/>
      </w:r>
    </w:p>
  </w:footnote>
  <w:footnote w:id="2">
    <w:p w:rsidR="0069397E" w:rsidRPr="007E7A88" w:rsidRDefault="0069397E" w:rsidP="007E7A88">
      <w:pPr>
        <w:pStyle w:val="ab"/>
        <w:ind w:firstLine="567"/>
        <w:jc w:val="both"/>
        <w:rPr>
          <w:sz w:val="16"/>
          <w:szCs w:val="16"/>
        </w:rPr>
      </w:pPr>
      <w:r w:rsidRPr="007E7A88">
        <w:rPr>
          <w:rStyle w:val="ad"/>
          <w:sz w:val="16"/>
          <w:szCs w:val="16"/>
        </w:rPr>
        <w:footnoteRef/>
      </w:r>
      <w:r w:rsidRPr="007E7A88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69397E" w:rsidRPr="007E7A88" w:rsidRDefault="0069397E" w:rsidP="007E7A88">
      <w:pPr>
        <w:pStyle w:val="ab"/>
        <w:ind w:firstLine="567"/>
        <w:jc w:val="both"/>
        <w:rPr>
          <w:sz w:val="16"/>
          <w:szCs w:val="16"/>
        </w:rPr>
      </w:pPr>
      <w:r w:rsidRPr="007E7A88">
        <w:rPr>
          <w:rStyle w:val="ad"/>
          <w:sz w:val="16"/>
          <w:szCs w:val="16"/>
        </w:rPr>
        <w:footnoteRef/>
      </w:r>
      <w:r w:rsidRPr="007E7A88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9397E" w:rsidRPr="00AF007A" w:rsidRDefault="00A962D8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69397E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EC65FD">
          <w:rPr>
            <w:rFonts w:ascii="Times New Roman" w:hAnsi="Times New Roman" w:cs="Times New Roman"/>
            <w:noProof/>
            <w:sz w:val="20"/>
          </w:rPr>
          <w:t>7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9397E" w:rsidRDefault="006939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342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4F1339"/>
    <w:rsid w:val="00516D57"/>
    <w:rsid w:val="00527F65"/>
    <w:rsid w:val="005458CC"/>
    <w:rsid w:val="00547209"/>
    <w:rsid w:val="005474EC"/>
    <w:rsid w:val="00547E86"/>
    <w:rsid w:val="005634D9"/>
    <w:rsid w:val="00596720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9397E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31C1"/>
    <w:rsid w:val="007976CD"/>
    <w:rsid w:val="00797F29"/>
    <w:rsid w:val="007C43BF"/>
    <w:rsid w:val="007E0FDC"/>
    <w:rsid w:val="007E7A88"/>
    <w:rsid w:val="008440C3"/>
    <w:rsid w:val="0085564A"/>
    <w:rsid w:val="008635BA"/>
    <w:rsid w:val="00877C23"/>
    <w:rsid w:val="00887BD0"/>
    <w:rsid w:val="008C310F"/>
    <w:rsid w:val="008D0DD3"/>
    <w:rsid w:val="008E4AC7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7E7D"/>
    <w:rsid w:val="00A529C2"/>
    <w:rsid w:val="00A65E11"/>
    <w:rsid w:val="00A922BA"/>
    <w:rsid w:val="00A962D8"/>
    <w:rsid w:val="00AA47DB"/>
    <w:rsid w:val="00AB777E"/>
    <w:rsid w:val="00AE46AE"/>
    <w:rsid w:val="00AE6452"/>
    <w:rsid w:val="00AF007A"/>
    <w:rsid w:val="00AF4802"/>
    <w:rsid w:val="00AF5A7C"/>
    <w:rsid w:val="00B00619"/>
    <w:rsid w:val="00B11D1C"/>
    <w:rsid w:val="00B17040"/>
    <w:rsid w:val="00B22082"/>
    <w:rsid w:val="00B54E5E"/>
    <w:rsid w:val="00B64B35"/>
    <w:rsid w:val="00B66357"/>
    <w:rsid w:val="00B94D5C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61765"/>
    <w:rsid w:val="00E73F41"/>
    <w:rsid w:val="00EC03FB"/>
    <w:rsid w:val="00EC65FD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39"/>
  </w:style>
  <w:style w:type="paragraph" w:styleId="4">
    <w:name w:val="heading 4"/>
    <w:basedOn w:val="a"/>
    <w:next w:val="a"/>
    <w:link w:val="40"/>
    <w:qFormat/>
    <w:rsid w:val="00E73F41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40">
    <w:name w:val="Заголовок 4 Знак"/>
    <w:basedOn w:val="a0"/>
    <w:link w:val="4"/>
    <w:rsid w:val="00E73F41"/>
    <w:rPr>
      <w:rFonts w:ascii="TimBashk" w:eastAsia="Times New Roman" w:hAnsi="TimBashk" w:cs="Times New Roman"/>
      <w:b/>
      <w:bCs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E7A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7E7A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E7A88"/>
    <w:rPr>
      <w:vertAlign w:val="superscript"/>
    </w:rPr>
  </w:style>
  <w:style w:type="character" w:customStyle="1" w:styleId="ae">
    <w:name w:val="Гипертекстовая ссылка"/>
    <w:uiPriority w:val="99"/>
    <w:rsid w:val="007E7A8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ext.document.kremlin.ru/document?id=70272954&amp;sub=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171682&amp;sub=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B4AF-F5A4-4BF2-BFC7-0EE563A8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2767</Words>
  <Characters>15772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65</cp:revision>
  <cp:lastPrinted>2016-04-26T12:02:00Z</cp:lastPrinted>
  <dcterms:created xsi:type="dcterms:W3CDTF">2014-10-08T11:29:00Z</dcterms:created>
  <dcterms:modified xsi:type="dcterms:W3CDTF">2016-04-28T09:59:00Z</dcterms:modified>
</cp:coreProperties>
</file>