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9" w:type="dxa"/>
        <w:tblLook w:val="01E0" w:firstRow="1" w:lastRow="1" w:firstColumn="1" w:lastColumn="1" w:noHBand="0" w:noVBand="0"/>
      </w:tblPr>
      <w:tblGrid>
        <w:gridCol w:w="10524"/>
        <w:gridCol w:w="222"/>
        <w:gridCol w:w="223"/>
      </w:tblGrid>
      <w:tr w:rsidR="003A72EA" w:rsidTr="00FC5C83">
        <w:trPr>
          <w:cantSplit/>
        </w:trPr>
        <w:tc>
          <w:tcPr>
            <w:tcW w:w="10524" w:type="dxa"/>
          </w:tcPr>
          <w:tbl>
            <w:tblPr>
              <w:tblW w:w="10080" w:type="dxa"/>
              <w:tblInd w:w="228" w:type="dxa"/>
              <w:tblLook w:val="01E0" w:firstRow="1" w:lastRow="1" w:firstColumn="1" w:lastColumn="1" w:noHBand="0" w:noVBand="0"/>
            </w:tblPr>
            <w:tblGrid>
              <w:gridCol w:w="4200"/>
              <w:gridCol w:w="1560"/>
              <w:gridCol w:w="4320"/>
            </w:tblGrid>
            <w:tr w:rsidR="003A72EA" w:rsidRPr="0052273A" w:rsidTr="00E80D48">
              <w:trPr>
                <w:cantSplit/>
              </w:trPr>
              <w:tc>
                <w:tcPr>
                  <w:tcW w:w="4200" w:type="dxa"/>
                  <w:hideMark/>
                </w:tcPr>
                <w:p w:rsidR="003A72EA" w:rsidRPr="00FC5C83" w:rsidRDefault="003A72EA" w:rsidP="003A72EA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C5C83">
                    <w:rPr>
                      <w:b/>
                      <w:bCs/>
                      <w:sz w:val="20"/>
                      <w:szCs w:val="20"/>
                    </w:rPr>
                    <w:t>БАШКОРТОСТАН  РЕСПУБЛИКА</w:t>
                  </w:r>
                  <w:r w:rsidRPr="00FC5C83">
                    <w:rPr>
                      <w:b/>
                      <w:bCs/>
                      <w:sz w:val="20"/>
                      <w:szCs w:val="20"/>
                      <w:lang w:val="ba-RU"/>
                    </w:rPr>
                    <w:t>Һ</w:t>
                  </w:r>
                  <w:proofErr w:type="gramStart"/>
                  <w:r w:rsidRPr="00FC5C83">
                    <w:rPr>
                      <w:b/>
                      <w:bCs/>
                      <w:sz w:val="20"/>
                      <w:szCs w:val="20"/>
                    </w:rPr>
                    <w:t>Ы</w:t>
                  </w:r>
                  <w:proofErr w:type="gramEnd"/>
                </w:p>
                <w:p w:rsidR="003A72EA" w:rsidRPr="00FC5C83" w:rsidRDefault="003A72EA" w:rsidP="003A72EA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C5C83">
                    <w:rPr>
                      <w:b/>
                      <w:bCs/>
                      <w:sz w:val="20"/>
                      <w:szCs w:val="20"/>
                    </w:rPr>
                    <w:t>М</w:t>
                  </w:r>
                  <w:r w:rsidRPr="00FC5C83">
                    <w:rPr>
                      <w:b/>
                      <w:bCs/>
                      <w:sz w:val="20"/>
                      <w:szCs w:val="20"/>
                      <w:lang w:val="ba-RU"/>
                    </w:rPr>
                    <w:t>Ә</w:t>
                  </w:r>
                  <w:r w:rsidRPr="00FC5C83">
                    <w:rPr>
                      <w:b/>
                      <w:bCs/>
                      <w:sz w:val="20"/>
                      <w:szCs w:val="20"/>
                    </w:rPr>
                    <w:t>СЕТЛЕ РАЙОНЫ</w:t>
                  </w:r>
                </w:p>
                <w:p w:rsidR="003A72EA" w:rsidRPr="00FC5C83" w:rsidRDefault="003A72EA" w:rsidP="003A72EA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ba-RU"/>
                    </w:rPr>
                  </w:pPr>
                  <w:r w:rsidRPr="00FC5C83">
                    <w:rPr>
                      <w:b/>
                      <w:sz w:val="20"/>
                      <w:szCs w:val="20"/>
                    </w:rPr>
                    <w:t>МУНИЦИПАЛЬ РАЙОНЫНЫ</w:t>
                  </w:r>
                  <w:r w:rsidRPr="00FC5C83">
                    <w:rPr>
                      <w:b/>
                      <w:sz w:val="20"/>
                      <w:szCs w:val="20"/>
                      <w:lang w:val="ba-RU"/>
                    </w:rPr>
                    <w:t>Ң</w:t>
                  </w:r>
                </w:p>
                <w:p w:rsidR="003A72EA" w:rsidRPr="00FC5C83" w:rsidRDefault="003A72EA" w:rsidP="003A72EA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C5C83">
                    <w:rPr>
                      <w:b/>
                      <w:sz w:val="20"/>
                      <w:szCs w:val="20"/>
                    </w:rPr>
                    <w:t>АБДУЛЛА  АУЫЛ СОВЕТЫ</w:t>
                  </w:r>
                </w:p>
                <w:p w:rsidR="003A72EA" w:rsidRPr="00FC5C83" w:rsidRDefault="003A72EA" w:rsidP="003A72EA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C5C83">
                    <w:rPr>
                      <w:b/>
                      <w:sz w:val="20"/>
                      <w:szCs w:val="20"/>
                    </w:rPr>
                    <w:t>АУЫЛ БИЛ</w:t>
                  </w:r>
                  <w:r w:rsidRPr="00FC5C83">
                    <w:rPr>
                      <w:b/>
                      <w:sz w:val="20"/>
                      <w:szCs w:val="20"/>
                      <w:lang w:val="ba-RU"/>
                    </w:rPr>
                    <w:t>Ә</w:t>
                  </w:r>
                  <w:r w:rsidRPr="00FC5C83">
                    <w:rPr>
                      <w:b/>
                      <w:sz w:val="20"/>
                      <w:szCs w:val="20"/>
                    </w:rPr>
                    <w:t>М</w:t>
                  </w:r>
                  <w:r w:rsidRPr="00FC5C83">
                    <w:rPr>
                      <w:b/>
                      <w:sz w:val="20"/>
                      <w:szCs w:val="20"/>
                      <w:lang w:val="ba-RU"/>
                    </w:rPr>
                    <w:t>ӘҺ</w:t>
                  </w:r>
                  <w:r w:rsidRPr="00FC5C83">
                    <w:rPr>
                      <w:b/>
                      <w:sz w:val="20"/>
                      <w:szCs w:val="20"/>
                    </w:rPr>
                    <w:t>Е</w:t>
                  </w:r>
                </w:p>
                <w:p w:rsidR="003A72EA" w:rsidRPr="00FC5C83" w:rsidRDefault="003A72EA" w:rsidP="003A72EA">
                  <w:pPr>
                    <w:pStyle w:val="4"/>
                    <w:spacing w:line="276" w:lineRule="auto"/>
                    <w:jc w:val="left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 w:rsidRPr="00FC5C8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                            ХАКИМИӘТЕ</w:t>
                  </w:r>
                </w:p>
              </w:tc>
              <w:tc>
                <w:tcPr>
                  <w:tcW w:w="1560" w:type="dxa"/>
                  <w:hideMark/>
                </w:tcPr>
                <w:p w:rsidR="003A72EA" w:rsidRPr="00FC5C83" w:rsidRDefault="003A72EA" w:rsidP="003A72EA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FC5C83"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E3D7645" wp14:editId="06EEFCED">
                        <wp:extent cx="828675" cy="1019175"/>
                        <wp:effectExtent l="0" t="0" r="9525" b="952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20" w:type="dxa"/>
                  <w:hideMark/>
                </w:tcPr>
                <w:p w:rsidR="003A72EA" w:rsidRPr="00FC5C83" w:rsidRDefault="003A72EA" w:rsidP="003A72EA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C5C83">
                    <w:rPr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  <w:p w:rsidR="003A72EA" w:rsidRPr="00FC5C83" w:rsidRDefault="003A72EA" w:rsidP="003A72EA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C5C83">
                    <w:rPr>
                      <w:b/>
                      <w:bCs/>
                      <w:sz w:val="20"/>
                      <w:szCs w:val="20"/>
                    </w:rPr>
                    <w:t>СЕЛЬСКОГО ПОСЕЛЕНИЯ</w:t>
                  </w:r>
                </w:p>
                <w:p w:rsidR="003A72EA" w:rsidRPr="00FC5C83" w:rsidRDefault="003A72EA" w:rsidP="003A72EA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C5C83">
                    <w:rPr>
                      <w:b/>
                      <w:bCs/>
                      <w:sz w:val="20"/>
                      <w:szCs w:val="20"/>
                    </w:rPr>
                    <w:t>АБДУЛЛИНСКИЙ СЕЛЬСОВЕТ</w:t>
                  </w:r>
                </w:p>
                <w:p w:rsidR="003A72EA" w:rsidRPr="00FC5C83" w:rsidRDefault="003A72EA" w:rsidP="003A72EA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C5C83">
                    <w:rPr>
                      <w:b/>
                      <w:bCs/>
                      <w:sz w:val="20"/>
                      <w:szCs w:val="20"/>
                    </w:rPr>
                    <w:t>МУНИЦИПАЛЬНОГО РАЙОНА</w:t>
                  </w:r>
                </w:p>
                <w:p w:rsidR="003A72EA" w:rsidRPr="00FC5C83" w:rsidRDefault="003A72EA" w:rsidP="003A72EA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C5C83">
                    <w:rPr>
                      <w:b/>
                      <w:bCs/>
                      <w:sz w:val="20"/>
                      <w:szCs w:val="20"/>
                    </w:rPr>
                    <w:t>МЕЧЕТЛИНСКИЙ РАЙОН</w:t>
                  </w:r>
                </w:p>
                <w:p w:rsidR="003A72EA" w:rsidRPr="00FC5C83" w:rsidRDefault="003A72EA" w:rsidP="003A72EA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FC5C83">
                    <w:rPr>
                      <w:b/>
                      <w:bCs/>
                      <w:sz w:val="20"/>
                      <w:szCs w:val="20"/>
                    </w:rPr>
                    <w:t>РЕСПУБЛИКИ БАШКОРТОСТАН</w:t>
                  </w:r>
                </w:p>
              </w:tc>
            </w:tr>
          </w:tbl>
          <w:p w:rsidR="00FC5C83" w:rsidRDefault="003A72EA" w:rsidP="009C0D03">
            <w:pPr>
              <w:jc w:val="right"/>
              <w:rPr>
                <w:b/>
                <w:lang w:val="ba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69CAFE" wp14:editId="0A9D4346">
                      <wp:simplePos x="0" y="0"/>
                      <wp:positionH relativeFrom="column">
                        <wp:posOffset>-261620</wp:posOffset>
                      </wp:positionH>
                      <wp:positionV relativeFrom="paragraph">
                        <wp:posOffset>22225</wp:posOffset>
                      </wp:positionV>
                      <wp:extent cx="6629400" cy="0"/>
                      <wp:effectExtent l="0" t="19050" r="3810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DE7B1D7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6pt,1.75pt" to="501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" strokeweight="4.5pt">
                      <v:stroke linestyle="thinThick"/>
                    </v:line>
                  </w:pict>
                </mc:Fallback>
              </mc:AlternateContent>
            </w:r>
            <w:r w:rsidR="00FC5C83">
              <w:rPr>
                <w:b/>
                <w:lang w:val="ba-RU"/>
              </w:rPr>
              <w:t xml:space="preserve">    </w:t>
            </w:r>
            <w:r w:rsidR="009C0D03">
              <w:rPr>
                <w:b/>
                <w:lang w:val="ba-RU"/>
              </w:rPr>
              <w:t>проект</w:t>
            </w:r>
          </w:p>
          <w:p w:rsidR="00FC5C83" w:rsidRPr="00FC5C83" w:rsidRDefault="00FC5C83" w:rsidP="00FC5C83">
            <w:pPr>
              <w:rPr>
                <w:b/>
                <w:lang w:val="ba-RU"/>
              </w:rPr>
            </w:pPr>
            <w:r>
              <w:rPr>
                <w:b/>
                <w:lang w:val="ba-RU"/>
              </w:rPr>
              <w:t>ҠАРАР</w:t>
            </w:r>
            <w:r w:rsidRPr="00F859F1">
              <w:rPr>
                <w:rFonts w:ascii="Bash" w:eastAsia="Times New Roman" w:hAnsi="Bash"/>
                <w:b/>
                <w:szCs w:val="24"/>
                <w:lang w:eastAsia="ar-SA"/>
              </w:rPr>
              <w:t xml:space="preserve">       </w:t>
            </w:r>
            <w:r w:rsidRPr="00F859F1">
              <w:rPr>
                <w:rFonts w:ascii="Bash" w:eastAsia="Times New Roman" w:hAnsi="Bash"/>
                <w:b/>
                <w:szCs w:val="24"/>
                <w:lang w:eastAsia="ar-SA"/>
              </w:rPr>
              <w:tab/>
              <w:t xml:space="preserve">      </w:t>
            </w:r>
            <w:r w:rsidRPr="00F859F1">
              <w:rPr>
                <w:rFonts w:ascii="Bash" w:eastAsia="Times New Roman" w:hAnsi="Bash"/>
                <w:b/>
                <w:szCs w:val="24"/>
                <w:lang w:eastAsia="ar-SA"/>
              </w:rPr>
              <w:tab/>
              <w:t xml:space="preserve">                                        </w:t>
            </w:r>
            <w:r>
              <w:rPr>
                <w:rFonts w:ascii="Bash" w:eastAsia="Times New Roman" w:hAnsi="Bash"/>
                <w:b/>
                <w:szCs w:val="24"/>
                <w:lang w:eastAsia="ar-SA"/>
              </w:rPr>
              <w:t xml:space="preserve">             </w:t>
            </w:r>
            <w:r w:rsidRPr="00F859F1">
              <w:rPr>
                <w:rFonts w:ascii="Calibri" w:eastAsia="Times New Roman" w:hAnsi="Calibri"/>
                <w:b/>
                <w:szCs w:val="24"/>
                <w:lang w:eastAsia="ar-SA"/>
              </w:rPr>
              <w:t xml:space="preserve">   </w:t>
            </w:r>
            <w:r>
              <w:rPr>
                <w:rFonts w:eastAsia="Times New Roman"/>
                <w:b/>
                <w:szCs w:val="24"/>
                <w:lang w:eastAsia="ar-SA"/>
              </w:rPr>
              <w:t>ПАСТАНОВЛЕНИЕ</w:t>
            </w:r>
          </w:p>
          <w:p w:rsidR="00FC5C83" w:rsidRPr="00F859F1" w:rsidRDefault="00FC5C83" w:rsidP="00FC5C83">
            <w:pPr>
              <w:suppressAutoHyphens/>
              <w:ind w:hanging="709"/>
              <w:rPr>
                <w:rFonts w:eastAsia="Times New Roman"/>
                <w:b/>
                <w:sz w:val="16"/>
                <w:szCs w:val="24"/>
                <w:lang w:eastAsia="ar-SA"/>
              </w:rPr>
            </w:pPr>
          </w:p>
          <w:p w:rsidR="00FC5C83" w:rsidRPr="00F859F1" w:rsidRDefault="00FC5C83" w:rsidP="00FC5C83">
            <w:pPr>
              <w:suppressAutoHyphens/>
              <w:spacing w:line="360" w:lineRule="auto"/>
              <w:ind w:hanging="709"/>
              <w:rPr>
                <w:rFonts w:eastAsia="Times New Roman"/>
                <w:sz w:val="28"/>
                <w:szCs w:val="28"/>
                <w:lang w:eastAsia="ar-SA"/>
              </w:rPr>
            </w:pPr>
            <w:r w:rsidRPr="00F859F1">
              <w:rPr>
                <w:rFonts w:eastAsia="Times New Roman"/>
                <w:sz w:val="28"/>
                <w:szCs w:val="28"/>
                <w:lang w:eastAsia="ar-SA"/>
              </w:rPr>
              <w:t xml:space="preserve">   «_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  март</w:t>
            </w:r>
            <w:r w:rsidRPr="00F859F1">
              <w:rPr>
                <w:rFonts w:ascii="TimBashk" w:eastAsia="Times New Roman" w:hAnsi="TimBashk"/>
                <w:sz w:val="28"/>
                <w:szCs w:val="28"/>
                <w:lang w:eastAsia="ar-SA"/>
              </w:rPr>
              <w:t xml:space="preserve">  </w:t>
            </w:r>
            <w:r w:rsidRPr="00F859F1">
              <w:rPr>
                <w:rFonts w:eastAsia="Times New Roman"/>
                <w:sz w:val="28"/>
                <w:szCs w:val="28"/>
                <w:lang w:eastAsia="ar-SA"/>
              </w:rPr>
              <w:t>201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9</w:t>
            </w:r>
            <w:r w:rsidRPr="00F859F1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F859F1">
              <w:rPr>
                <w:rFonts w:eastAsia="Times New Roman"/>
                <w:sz w:val="28"/>
                <w:szCs w:val="28"/>
                <w:lang w:eastAsia="ar-SA"/>
              </w:rPr>
              <w:t>й.</w:t>
            </w:r>
            <w:r w:rsidRPr="00F859F1">
              <w:rPr>
                <w:rFonts w:eastAsia="Times New Roman"/>
                <w:sz w:val="28"/>
                <w:szCs w:val="28"/>
                <w:lang w:eastAsia="ar-SA"/>
              </w:rPr>
              <w:tab/>
              <w:t xml:space="preserve">    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Pr="00F859F1">
              <w:rPr>
                <w:rFonts w:eastAsia="Times New Roman"/>
                <w:sz w:val="28"/>
                <w:szCs w:val="28"/>
                <w:lang w:eastAsia="ar-SA"/>
              </w:rPr>
              <w:t xml:space="preserve">     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          </w:t>
            </w:r>
            <w:r w:rsidRPr="00F859F1">
              <w:rPr>
                <w:rFonts w:eastAsia="Times New Roman"/>
                <w:sz w:val="28"/>
                <w:szCs w:val="28"/>
                <w:lang w:eastAsia="ar-SA"/>
              </w:rPr>
              <w:t xml:space="preserve"> №       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                            </w:t>
            </w:r>
            <w:r w:rsidRPr="00F859F1">
              <w:rPr>
                <w:rFonts w:eastAsia="Times New Roman"/>
                <w:sz w:val="28"/>
                <w:szCs w:val="28"/>
                <w:lang w:eastAsia="ar-SA"/>
              </w:rPr>
              <w:t xml:space="preserve">    от</w:t>
            </w:r>
            <w:proofErr w:type="gramEnd"/>
            <w:r w:rsidRPr="00F859F1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марта</w:t>
            </w:r>
            <w:r w:rsidRPr="00F859F1">
              <w:rPr>
                <w:rFonts w:eastAsia="Times New Roman"/>
                <w:sz w:val="28"/>
                <w:szCs w:val="28"/>
                <w:lang w:eastAsia="ar-SA"/>
              </w:rPr>
              <w:t xml:space="preserve">  201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9</w:t>
            </w:r>
            <w:r w:rsidRPr="00F859F1">
              <w:rPr>
                <w:rFonts w:eastAsia="Times New Roman"/>
                <w:sz w:val="28"/>
                <w:szCs w:val="28"/>
                <w:lang w:eastAsia="ar-SA"/>
              </w:rPr>
              <w:t xml:space="preserve"> г.</w:t>
            </w:r>
          </w:p>
          <w:p w:rsidR="003A72EA" w:rsidRDefault="003A72EA" w:rsidP="003A72EA">
            <w:pPr>
              <w:pStyle w:val="4"/>
              <w:jc w:val="left"/>
            </w:pPr>
          </w:p>
        </w:tc>
        <w:tc>
          <w:tcPr>
            <w:tcW w:w="222" w:type="dxa"/>
            <w:vMerge w:val="restart"/>
          </w:tcPr>
          <w:p w:rsidR="003A72EA" w:rsidRDefault="003A72EA" w:rsidP="003A72EA">
            <w:pPr>
              <w:jc w:val="center"/>
              <w:rPr>
                <w:rFonts w:ascii="Bash" w:hAnsi="Bash"/>
                <w:sz w:val="22"/>
              </w:rPr>
            </w:pPr>
          </w:p>
        </w:tc>
        <w:tc>
          <w:tcPr>
            <w:tcW w:w="223" w:type="dxa"/>
          </w:tcPr>
          <w:p w:rsidR="003A72EA" w:rsidRPr="00151BDE" w:rsidRDefault="003A72EA" w:rsidP="003A72EA"/>
        </w:tc>
      </w:tr>
      <w:tr w:rsidR="003A72EA" w:rsidTr="00FC5C83">
        <w:trPr>
          <w:cantSplit/>
        </w:trPr>
        <w:tc>
          <w:tcPr>
            <w:tcW w:w="10524" w:type="dxa"/>
          </w:tcPr>
          <w:tbl>
            <w:tblPr>
              <w:tblW w:w="8931" w:type="dxa"/>
              <w:tblLook w:val="01E0" w:firstRow="1" w:lastRow="1" w:firstColumn="1" w:lastColumn="1" w:noHBand="0" w:noVBand="0"/>
            </w:tblPr>
            <w:tblGrid>
              <w:gridCol w:w="8931"/>
            </w:tblGrid>
            <w:tr w:rsidR="00FC5C83" w:rsidTr="00FC5C83">
              <w:trPr>
                <w:trHeight w:val="1396"/>
              </w:trPr>
              <w:tc>
                <w:tcPr>
                  <w:tcW w:w="8931" w:type="dxa"/>
                  <w:hideMark/>
                </w:tcPr>
                <w:p w:rsidR="00FC5C83" w:rsidRPr="00F859F1" w:rsidRDefault="00FC5C83" w:rsidP="00160807">
                  <w:pPr>
                    <w:suppressAutoHyphens/>
                    <w:ind w:hanging="709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Bashk" w:eastAsia="Times New Roman" w:hAnsi="TimBashk"/>
                      <w:b/>
                      <w:szCs w:val="24"/>
                      <w:lang w:eastAsia="ar-SA"/>
                    </w:rPr>
                    <w:t xml:space="preserve">       </w:t>
                  </w:r>
                </w:p>
                <w:p w:rsidR="00FC5C83" w:rsidRDefault="00FC5C83" w:rsidP="00160807">
                  <w:pPr>
                    <w:jc w:val="center"/>
                    <w:rPr>
                      <w:rFonts w:eastAsia="Times New Roman"/>
                      <w:b/>
                      <w:snapToGrid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snapToGrid w:val="0"/>
                      <w:sz w:val="28"/>
                      <w:szCs w:val="28"/>
                      <w:lang w:eastAsia="ru-RU"/>
                    </w:rPr>
                    <w:t xml:space="preserve">Об утверждении Порядка принятия решения </w:t>
                  </w:r>
                </w:p>
                <w:p w:rsidR="00FC5C83" w:rsidRDefault="00FC5C83" w:rsidP="00160807">
                  <w:pPr>
                    <w:jc w:val="center"/>
                    <w:rPr>
                      <w:rFonts w:eastAsia="Times New Roman"/>
                      <w:b/>
                      <w:snapToGrid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snapToGrid w:val="0"/>
                      <w:sz w:val="28"/>
                      <w:szCs w:val="28"/>
                      <w:lang w:eastAsia="ru-RU"/>
                    </w:rPr>
                    <w:t xml:space="preserve">представителем нанимателя (работодателем) </w:t>
                  </w:r>
                </w:p>
                <w:p w:rsidR="00FC5C83" w:rsidRDefault="00FC5C83" w:rsidP="00160807">
                  <w:pPr>
                    <w:jc w:val="center"/>
                    <w:rPr>
                      <w:rFonts w:eastAsia="Times New Roman"/>
                      <w:b/>
                      <w:snapToGrid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snapToGrid w:val="0"/>
                      <w:sz w:val="28"/>
                      <w:szCs w:val="28"/>
                      <w:lang w:eastAsia="ru-RU"/>
                    </w:rPr>
                    <w:t xml:space="preserve">об участии муниципальных служащих  на безвозмездной основе </w:t>
                  </w:r>
                </w:p>
                <w:p w:rsidR="00FC5C83" w:rsidRDefault="00FC5C83" w:rsidP="00160807">
                  <w:pPr>
                    <w:jc w:val="center"/>
                    <w:rPr>
                      <w:rFonts w:eastAsia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snapToGrid w:val="0"/>
                      <w:sz w:val="28"/>
                      <w:szCs w:val="28"/>
                      <w:lang w:eastAsia="ru-RU"/>
                    </w:rPr>
                    <w:t>в управлении коммерческой и некоммерческой организацией</w:t>
                  </w:r>
                </w:p>
              </w:tc>
            </w:tr>
          </w:tbl>
          <w:p w:rsidR="00FC5C83" w:rsidRDefault="00FC5C83" w:rsidP="00FC5C83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FC5C83" w:rsidRDefault="00FC5C83" w:rsidP="00FC5C83">
            <w:pPr>
              <w:spacing w:line="276" w:lineRule="auto"/>
              <w:jc w:val="both"/>
              <w:rPr>
                <w:rFonts w:eastAsia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В соответствии с Гражданским кодексом Российской Федерации;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от 26.12.1995 № 208-ФЗ «Об акционерных обществах», Федеральным законом от 08.02.1998 № 14-ФЗ «Об обществах с ограниченной ответственностью», руководствуясь Уставом сельского поселения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Абдуллинский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сельсовет муниципального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Мечетлинский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  <w:p w:rsidR="00FC5C83" w:rsidRDefault="00FC5C83" w:rsidP="00FC5C83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FC5C83" w:rsidRDefault="00FC5C83" w:rsidP="00FC5C83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ab/>
              <w:t>1.Утвердить Порядок принятия решения представителем нанимателя (работодателем) об участии муниципальных служащих на безвозмездной основе в управлении коммерческой и некоммерческой организацией, согласно приложению к настоящему постановлению.</w:t>
            </w:r>
          </w:p>
          <w:p w:rsidR="00FC5C83" w:rsidRDefault="00FC5C83" w:rsidP="00FC5C83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ab/>
              <w:t>2. Опубликовать настоящее постановление путём размещения на официальном сайте Администрации района.</w:t>
            </w:r>
          </w:p>
          <w:p w:rsidR="00FC5C83" w:rsidRDefault="00FC5C83" w:rsidP="00FC5C83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ab/>
              <w:t>3. Контроль за исполнением настоящего распоряжения оставляю за собой.</w:t>
            </w:r>
          </w:p>
          <w:p w:rsidR="00FC5C83" w:rsidRDefault="00FC5C83" w:rsidP="00FC5C83">
            <w:pPr>
              <w:ind w:left="360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C5C83" w:rsidRDefault="00FC5C83" w:rsidP="00FC5C83">
            <w:pPr>
              <w:ind w:left="360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C5C83" w:rsidRDefault="00FC5C83" w:rsidP="00FC5C83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Глава сельского поселения                                                 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Р.Г.Нусратуллин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</w:p>
          <w:p w:rsidR="00FC5C83" w:rsidRPr="00D54E41" w:rsidRDefault="00FC5C83" w:rsidP="00FC5C8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    </w:t>
            </w:r>
          </w:p>
          <w:p w:rsidR="00FC5C83" w:rsidRDefault="00FC5C83" w:rsidP="00FC5C8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72EA" w:rsidRPr="00FC5C83" w:rsidRDefault="003A72EA" w:rsidP="003A72EA">
            <w:pPr>
              <w:jc w:val="center"/>
              <w:rPr>
                <w:rFonts w:ascii="TimBashk" w:hAnsi="TimBashk"/>
                <w:sz w:val="16"/>
                <w:szCs w:val="16"/>
                <w:lang w:val="ba-RU"/>
              </w:rPr>
            </w:pPr>
          </w:p>
        </w:tc>
        <w:tc>
          <w:tcPr>
            <w:tcW w:w="0" w:type="auto"/>
            <w:vMerge/>
            <w:vAlign w:val="center"/>
          </w:tcPr>
          <w:p w:rsidR="003A72EA" w:rsidRDefault="003A72EA" w:rsidP="003A72EA">
            <w:pPr>
              <w:rPr>
                <w:rFonts w:ascii="Bash" w:hAnsi="Bash"/>
                <w:sz w:val="22"/>
              </w:rPr>
            </w:pPr>
          </w:p>
        </w:tc>
        <w:tc>
          <w:tcPr>
            <w:tcW w:w="223" w:type="dxa"/>
          </w:tcPr>
          <w:p w:rsidR="003A72EA" w:rsidRDefault="003A72EA" w:rsidP="003A72EA"/>
        </w:tc>
      </w:tr>
      <w:tr w:rsidR="007E3E1A" w:rsidTr="00FC5C83">
        <w:trPr>
          <w:cantSplit/>
        </w:trPr>
        <w:tc>
          <w:tcPr>
            <w:tcW w:w="10969" w:type="dxa"/>
            <w:gridSpan w:val="3"/>
          </w:tcPr>
          <w:p w:rsidR="007E3E1A" w:rsidRDefault="007E3E1A">
            <w:pPr>
              <w:jc w:val="center"/>
              <w:rPr>
                <w:sz w:val="16"/>
                <w:szCs w:val="16"/>
              </w:rPr>
            </w:pPr>
          </w:p>
        </w:tc>
      </w:tr>
      <w:tr w:rsidR="007E3E1A" w:rsidTr="00FC5C83">
        <w:trPr>
          <w:cantSplit/>
          <w:trHeight w:val="199"/>
        </w:trPr>
        <w:tc>
          <w:tcPr>
            <w:tcW w:w="10524" w:type="dxa"/>
          </w:tcPr>
          <w:p w:rsidR="007E3E1A" w:rsidRDefault="007E3E1A" w:rsidP="003A72EA">
            <w:pPr>
              <w:rPr>
                <w:rFonts w:ascii="TimBashk" w:hAnsi="TimBashk"/>
                <w:sz w:val="28"/>
                <w:szCs w:val="28"/>
                <w:lang w:val="ba-RU"/>
              </w:rPr>
            </w:pPr>
          </w:p>
          <w:p w:rsidR="00FC5C83" w:rsidRDefault="00FC5C83" w:rsidP="003A72EA">
            <w:pPr>
              <w:rPr>
                <w:rFonts w:ascii="TimBashk" w:hAnsi="TimBashk"/>
                <w:sz w:val="28"/>
                <w:szCs w:val="28"/>
                <w:lang w:val="ba-RU"/>
              </w:rPr>
            </w:pPr>
          </w:p>
          <w:p w:rsidR="00FC5C83" w:rsidRDefault="00FC5C83" w:rsidP="003A72EA">
            <w:pPr>
              <w:rPr>
                <w:rFonts w:ascii="TimBashk" w:hAnsi="TimBashk"/>
                <w:sz w:val="28"/>
                <w:szCs w:val="28"/>
                <w:lang w:val="ba-RU"/>
              </w:rPr>
            </w:pPr>
          </w:p>
          <w:p w:rsidR="00FC5C83" w:rsidRDefault="00FC5C83" w:rsidP="003A72EA">
            <w:pPr>
              <w:rPr>
                <w:rFonts w:ascii="TimBashk" w:hAnsi="TimBashk"/>
                <w:sz w:val="28"/>
                <w:szCs w:val="28"/>
                <w:lang w:val="ba-RU"/>
              </w:rPr>
            </w:pPr>
          </w:p>
          <w:p w:rsidR="009C0D03" w:rsidRDefault="009C0D03" w:rsidP="003A72EA">
            <w:pPr>
              <w:rPr>
                <w:rFonts w:ascii="TimBashk" w:hAnsi="TimBashk"/>
                <w:sz w:val="28"/>
                <w:szCs w:val="28"/>
                <w:lang w:val="ba-RU"/>
              </w:rPr>
            </w:pPr>
          </w:p>
          <w:p w:rsidR="00FC5C83" w:rsidRPr="00FC5C83" w:rsidRDefault="00FC5C83" w:rsidP="003A72EA">
            <w:pPr>
              <w:rPr>
                <w:rFonts w:ascii="TimBashk" w:hAnsi="TimBashk"/>
                <w:sz w:val="28"/>
                <w:szCs w:val="28"/>
                <w:lang w:val="ba-RU"/>
              </w:rPr>
            </w:pPr>
          </w:p>
        </w:tc>
        <w:tc>
          <w:tcPr>
            <w:tcW w:w="0" w:type="auto"/>
            <w:vAlign w:val="center"/>
          </w:tcPr>
          <w:p w:rsidR="007E3E1A" w:rsidRDefault="007E3E1A">
            <w:pPr>
              <w:rPr>
                <w:sz w:val="28"/>
                <w:szCs w:val="28"/>
              </w:rPr>
            </w:pPr>
          </w:p>
        </w:tc>
        <w:tc>
          <w:tcPr>
            <w:tcW w:w="223" w:type="dxa"/>
          </w:tcPr>
          <w:p w:rsidR="007E3E1A" w:rsidRDefault="007E3E1A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0D03" w:rsidRDefault="009C0D03" w:rsidP="007E3E1A">
      <w:pPr>
        <w:widowControl w:val="0"/>
        <w:autoSpaceDE w:val="0"/>
        <w:autoSpaceDN w:val="0"/>
        <w:adjustRightInd w:val="0"/>
        <w:jc w:val="right"/>
        <w:outlineLvl w:val="1"/>
        <w:rPr>
          <w:rFonts w:eastAsia="Times New Roman"/>
          <w:sz w:val="18"/>
          <w:szCs w:val="18"/>
          <w:lang w:val="ba-RU" w:eastAsia="ru-RU"/>
        </w:rPr>
      </w:pPr>
    </w:p>
    <w:p w:rsidR="007E3E1A" w:rsidRPr="009C0D03" w:rsidRDefault="007E3E1A" w:rsidP="007E3E1A">
      <w:pPr>
        <w:widowControl w:val="0"/>
        <w:autoSpaceDE w:val="0"/>
        <w:autoSpaceDN w:val="0"/>
        <w:adjustRightInd w:val="0"/>
        <w:jc w:val="right"/>
        <w:outlineLvl w:val="1"/>
        <w:rPr>
          <w:rFonts w:eastAsia="Times New Roman"/>
          <w:sz w:val="18"/>
          <w:szCs w:val="18"/>
          <w:lang w:eastAsia="ru-RU"/>
        </w:rPr>
      </w:pPr>
      <w:r w:rsidRPr="009C0D03">
        <w:rPr>
          <w:rFonts w:eastAsia="Times New Roman"/>
          <w:sz w:val="18"/>
          <w:szCs w:val="18"/>
          <w:lang w:eastAsia="ru-RU"/>
        </w:rPr>
        <w:lastRenderedPageBreak/>
        <w:t xml:space="preserve">Приложение 1 </w:t>
      </w:r>
    </w:p>
    <w:p w:rsidR="007E3E1A" w:rsidRPr="009C0D03" w:rsidRDefault="007E3E1A" w:rsidP="007E3E1A">
      <w:pPr>
        <w:widowControl w:val="0"/>
        <w:autoSpaceDE w:val="0"/>
        <w:autoSpaceDN w:val="0"/>
        <w:adjustRightInd w:val="0"/>
        <w:jc w:val="right"/>
        <w:outlineLvl w:val="1"/>
        <w:rPr>
          <w:rFonts w:eastAsia="Times New Roman"/>
          <w:sz w:val="18"/>
          <w:szCs w:val="18"/>
          <w:lang w:eastAsia="ru-RU"/>
        </w:rPr>
      </w:pPr>
      <w:r w:rsidRPr="009C0D03">
        <w:rPr>
          <w:rFonts w:eastAsia="Times New Roman"/>
          <w:sz w:val="18"/>
          <w:szCs w:val="18"/>
          <w:lang w:eastAsia="ru-RU"/>
        </w:rPr>
        <w:t xml:space="preserve">к </w:t>
      </w:r>
      <w:r w:rsidR="00F859F1" w:rsidRPr="009C0D03">
        <w:rPr>
          <w:rFonts w:eastAsia="Times New Roman"/>
          <w:sz w:val="18"/>
          <w:szCs w:val="18"/>
          <w:lang w:eastAsia="ru-RU"/>
        </w:rPr>
        <w:t>распоряжению</w:t>
      </w:r>
      <w:r w:rsidRPr="009C0D03">
        <w:rPr>
          <w:rFonts w:eastAsia="Times New Roman"/>
          <w:sz w:val="18"/>
          <w:szCs w:val="18"/>
          <w:lang w:eastAsia="ru-RU"/>
        </w:rPr>
        <w:t xml:space="preserve"> Администрации</w:t>
      </w:r>
    </w:p>
    <w:p w:rsidR="007946C2" w:rsidRPr="009C0D03" w:rsidRDefault="007946C2" w:rsidP="007E3E1A">
      <w:pPr>
        <w:widowControl w:val="0"/>
        <w:autoSpaceDE w:val="0"/>
        <w:autoSpaceDN w:val="0"/>
        <w:adjustRightInd w:val="0"/>
        <w:jc w:val="right"/>
        <w:outlineLvl w:val="1"/>
        <w:rPr>
          <w:rFonts w:eastAsia="Times New Roman"/>
          <w:sz w:val="18"/>
          <w:szCs w:val="18"/>
          <w:lang w:eastAsia="ru-RU"/>
        </w:rPr>
      </w:pPr>
      <w:r w:rsidRPr="009C0D03">
        <w:rPr>
          <w:rFonts w:eastAsia="Times New Roman"/>
          <w:sz w:val="18"/>
          <w:szCs w:val="18"/>
          <w:lang w:eastAsia="ru-RU"/>
        </w:rPr>
        <w:t xml:space="preserve">сельского поселения </w:t>
      </w:r>
    </w:p>
    <w:p w:rsidR="007946C2" w:rsidRPr="009C0D03" w:rsidRDefault="007946C2" w:rsidP="007E3E1A">
      <w:pPr>
        <w:widowControl w:val="0"/>
        <w:autoSpaceDE w:val="0"/>
        <w:autoSpaceDN w:val="0"/>
        <w:adjustRightInd w:val="0"/>
        <w:jc w:val="right"/>
        <w:outlineLvl w:val="1"/>
        <w:rPr>
          <w:rFonts w:eastAsia="Times New Roman"/>
          <w:sz w:val="18"/>
          <w:szCs w:val="18"/>
          <w:lang w:eastAsia="ru-RU"/>
        </w:rPr>
      </w:pPr>
      <w:proofErr w:type="spellStart"/>
      <w:r w:rsidRPr="009C0D03">
        <w:rPr>
          <w:rFonts w:eastAsia="Times New Roman"/>
          <w:sz w:val="18"/>
          <w:szCs w:val="18"/>
          <w:lang w:eastAsia="ru-RU"/>
        </w:rPr>
        <w:t>Абдуллинский</w:t>
      </w:r>
      <w:proofErr w:type="spellEnd"/>
      <w:r w:rsidRPr="009C0D03">
        <w:rPr>
          <w:rFonts w:eastAsia="Times New Roman"/>
          <w:sz w:val="18"/>
          <w:szCs w:val="18"/>
          <w:lang w:eastAsia="ru-RU"/>
        </w:rPr>
        <w:t xml:space="preserve"> сельсовет </w:t>
      </w:r>
    </w:p>
    <w:p w:rsidR="007E3E1A" w:rsidRPr="009C0D03" w:rsidRDefault="007E3E1A" w:rsidP="007E3E1A">
      <w:pPr>
        <w:widowControl w:val="0"/>
        <w:autoSpaceDE w:val="0"/>
        <w:autoSpaceDN w:val="0"/>
        <w:adjustRightInd w:val="0"/>
        <w:jc w:val="right"/>
        <w:outlineLvl w:val="1"/>
        <w:rPr>
          <w:rFonts w:eastAsia="Times New Roman"/>
          <w:sz w:val="18"/>
          <w:szCs w:val="18"/>
          <w:lang w:eastAsia="ru-RU"/>
        </w:rPr>
      </w:pPr>
      <w:r w:rsidRPr="009C0D03">
        <w:rPr>
          <w:rFonts w:eastAsia="Times New Roman"/>
          <w:sz w:val="18"/>
          <w:szCs w:val="18"/>
          <w:lang w:eastAsia="ru-RU"/>
        </w:rPr>
        <w:t>муниципального района</w:t>
      </w:r>
    </w:p>
    <w:p w:rsidR="007E3E1A" w:rsidRPr="009C0D03" w:rsidRDefault="007E3E1A" w:rsidP="007E3E1A">
      <w:pPr>
        <w:widowControl w:val="0"/>
        <w:autoSpaceDE w:val="0"/>
        <w:autoSpaceDN w:val="0"/>
        <w:adjustRightInd w:val="0"/>
        <w:jc w:val="right"/>
        <w:outlineLvl w:val="1"/>
        <w:rPr>
          <w:rFonts w:eastAsia="Times New Roman"/>
          <w:sz w:val="18"/>
          <w:szCs w:val="18"/>
          <w:lang w:eastAsia="ru-RU"/>
        </w:rPr>
      </w:pPr>
      <w:r w:rsidRPr="009C0D03">
        <w:rPr>
          <w:rFonts w:eastAsia="Times New Roman"/>
          <w:sz w:val="18"/>
          <w:szCs w:val="18"/>
          <w:lang w:eastAsia="ru-RU"/>
        </w:rPr>
        <w:t xml:space="preserve"> Мечетлинский район</w:t>
      </w:r>
    </w:p>
    <w:p w:rsidR="007E3E1A" w:rsidRPr="009C0D03" w:rsidRDefault="007E3E1A" w:rsidP="007E3E1A">
      <w:pPr>
        <w:widowControl w:val="0"/>
        <w:autoSpaceDE w:val="0"/>
        <w:autoSpaceDN w:val="0"/>
        <w:adjustRightInd w:val="0"/>
        <w:jc w:val="right"/>
        <w:outlineLvl w:val="1"/>
        <w:rPr>
          <w:rFonts w:eastAsia="Times New Roman"/>
          <w:sz w:val="18"/>
          <w:szCs w:val="18"/>
          <w:lang w:eastAsia="ru-RU"/>
        </w:rPr>
      </w:pPr>
      <w:r w:rsidRPr="009C0D03">
        <w:rPr>
          <w:rFonts w:eastAsia="Times New Roman"/>
          <w:sz w:val="18"/>
          <w:szCs w:val="18"/>
          <w:lang w:eastAsia="ru-RU"/>
        </w:rPr>
        <w:t xml:space="preserve"> Республики Башкортостан</w:t>
      </w:r>
    </w:p>
    <w:p w:rsidR="007E3E1A" w:rsidRPr="009C0D03" w:rsidRDefault="007E3E1A" w:rsidP="007E3E1A">
      <w:pPr>
        <w:widowControl w:val="0"/>
        <w:autoSpaceDE w:val="0"/>
        <w:autoSpaceDN w:val="0"/>
        <w:adjustRightInd w:val="0"/>
        <w:jc w:val="right"/>
        <w:outlineLvl w:val="1"/>
        <w:rPr>
          <w:rFonts w:eastAsia="Times New Roman"/>
          <w:sz w:val="18"/>
          <w:szCs w:val="18"/>
          <w:lang w:eastAsia="ru-RU"/>
        </w:rPr>
      </w:pPr>
      <w:r w:rsidRPr="009C0D03">
        <w:rPr>
          <w:rFonts w:eastAsia="Times New Roman"/>
          <w:sz w:val="18"/>
          <w:szCs w:val="18"/>
          <w:lang w:eastAsia="ru-RU"/>
        </w:rPr>
        <w:t xml:space="preserve">от </w:t>
      </w:r>
      <w:r w:rsidR="00D54E41" w:rsidRPr="009C0D03">
        <w:rPr>
          <w:rFonts w:eastAsia="Times New Roman"/>
          <w:sz w:val="18"/>
          <w:szCs w:val="18"/>
          <w:lang w:eastAsia="ru-RU"/>
        </w:rPr>
        <w:t>00</w:t>
      </w:r>
      <w:r w:rsidRPr="009C0D03">
        <w:rPr>
          <w:rFonts w:eastAsia="Times New Roman"/>
          <w:sz w:val="18"/>
          <w:szCs w:val="18"/>
          <w:lang w:eastAsia="ru-RU"/>
        </w:rPr>
        <w:t>.0</w:t>
      </w:r>
      <w:r w:rsidR="00D54E41" w:rsidRPr="009C0D03">
        <w:rPr>
          <w:rFonts w:eastAsia="Times New Roman"/>
          <w:sz w:val="18"/>
          <w:szCs w:val="18"/>
          <w:lang w:eastAsia="ru-RU"/>
        </w:rPr>
        <w:t>0</w:t>
      </w:r>
      <w:r w:rsidRPr="009C0D03">
        <w:rPr>
          <w:rFonts w:eastAsia="Times New Roman"/>
          <w:sz w:val="18"/>
          <w:szCs w:val="18"/>
          <w:lang w:eastAsia="ru-RU"/>
        </w:rPr>
        <w:t>.201</w:t>
      </w:r>
      <w:r w:rsidR="00D54E41" w:rsidRPr="009C0D03">
        <w:rPr>
          <w:rFonts w:eastAsia="Times New Roman"/>
          <w:sz w:val="18"/>
          <w:szCs w:val="18"/>
          <w:lang w:eastAsia="ru-RU"/>
        </w:rPr>
        <w:t>9</w:t>
      </w:r>
      <w:r w:rsidRPr="009C0D03">
        <w:rPr>
          <w:rFonts w:eastAsia="Times New Roman"/>
          <w:sz w:val="18"/>
          <w:szCs w:val="18"/>
          <w:lang w:eastAsia="ru-RU"/>
        </w:rPr>
        <w:t xml:space="preserve"> №</w:t>
      </w:r>
      <w:r w:rsidR="00F859F1" w:rsidRPr="009C0D03">
        <w:rPr>
          <w:rFonts w:eastAsia="Times New Roman"/>
          <w:sz w:val="18"/>
          <w:szCs w:val="18"/>
          <w:lang w:eastAsia="ru-RU"/>
        </w:rPr>
        <w:t xml:space="preserve"> </w:t>
      </w:r>
      <w:r w:rsidRPr="009C0D03">
        <w:rPr>
          <w:rFonts w:eastAsia="Times New Roman"/>
          <w:sz w:val="18"/>
          <w:szCs w:val="18"/>
          <w:lang w:eastAsia="ru-RU"/>
        </w:rPr>
        <w:t xml:space="preserve"> </w:t>
      </w:r>
    </w:p>
    <w:p w:rsidR="007E3E1A" w:rsidRDefault="007E3E1A" w:rsidP="007E3E1A">
      <w:pPr>
        <w:autoSpaceDE w:val="0"/>
        <w:autoSpaceDN w:val="0"/>
        <w:adjustRightInd w:val="0"/>
        <w:jc w:val="right"/>
        <w:rPr>
          <w:rFonts w:eastAsia="Times New Roman"/>
          <w:b/>
          <w:bCs/>
          <w:sz w:val="28"/>
          <w:szCs w:val="28"/>
          <w:lang w:eastAsia="ru-RU"/>
        </w:rPr>
      </w:pPr>
    </w:p>
    <w:p w:rsidR="007E3E1A" w:rsidRDefault="007E3E1A" w:rsidP="007E3E1A">
      <w:pPr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Порядок</w:t>
      </w:r>
    </w:p>
    <w:p w:rsidR="007E3E1A" w:rsidRDefault="007E3E1A" w:rsidP="007E3E1A">
      <w:pPr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принятия решения представителем нанимателя (работодателем) об участии муниципальных служащих на безвозмездной основе в управлении коммерческой и некоммерческой организацией</w:t>
      </w:r>
    </w:p>
    <w:p w:rsidR="007E3E1A" w:rsidRDefault="007E3E1A" w:rsidP="007E3E1A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1. Общие положения</w:t>
      </w:r>
    </w:p>
    <w:p w:rsidR="007E3E1A" w:rsidRDefault="007E3E1A" w:rsidP="007E3E1A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</w:p>
    <w:p w:rsidR="007E3E1A" w:rsidRDefault="007E3E1A" w:rsidP="007E3E1A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1.1 Настоящий Порядок регулирует вопросы принятия решения представителем нанимателя (работодателя) об участии на безвозмездной основе лица, замещающего должность муниципальной службы в Администрации </w:t>
      </w:r>
      <w:r w:rsidR="007946C2">
        <w:rPr>
          <w:rFonts w:eastAsia="SimSun"/>
          <w:sz w:val="28"/>
          <w:szCs w:val="28"/>
          <w:lang w:eastAsia="zh-CN"/>
        </w:rPr>
        <w:t xml:space="preserve">сельского поселения </w:t>
      </w:r>
      <w:proofErr w:type="spellStart"/>
      <w:r w:rsidR="007946C2">
        <w:rPr>
          <w:rFonts w:eastAsia="SimSun"/>
          <w:sz w:val="28"/>
          <w:szCs w:val="28"/>
          <w:lang w:eastAsia="zh-CN"/>
        </w:rPr>
        <w:t>Абдуллинский</w:t>
      </w:r>
      <w:proofErr w:type="spellEnd"/>
      <w:r w:rsidR="007946C2">
        <w:rPr>
          <w:rFonts w:eastAsia="SimSun"/>
          <w:sz w:val="28"/>
          <w:szCs w:val="28"/>
          <w:lang w:eastAsia="zh-CN"/>
        </w:rPr>
        <w:t xml:space="preserve"> сельсовет </w:t>
      </w:r>
      <w:r>
        <w:rPr>
          <w:rFonts w:eastAsia="SimSun"/>
          <w:sz w:val="28"/>
          <w:szCs w:val="28"/>
          <w:lang w:eastAsia="zh-CN"/>
        </w:rPr>
        <w:t xml:space="preserve">муниципального района </w:t>
      </w:r>
      <w:proofErr w:type="spellStart"/>
      <w:r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 Республики Башкортостан, являющееся юридическим лицом (далее - муниципальный служащий) в управлении некоммерческой организацией (общественной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и в органах управления коммерческих организаций, созданных в форме хозяйственных обществ, акции (доли в уставном капитале) которых находятся в муниципальной собственности.</w:t>
      </w:r>
    </w:p>
    <w:p w:rsidR="007E3E1A" w:rsidRDefault="007E3E1A" w:rsidP="007E3E1A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1.2. В соответствии с пунктом 3 части 1 статьи 14 Федерального закона от 02.03.2007 г. № 25-ФЗ «О муниципальной службе Российской Федерации» в связи с прохождением муниципальной службы, муниципальному служащему запрещается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</w:t>
      </w:r>
      <w:r>
        <w:rPr>
          <w:rFonts w:eastAsia="SimSun"/>
          <w:sz w:val="28"/>
          <w:szCs w:val="28"/>
          <w:lang w:eastAsia="zh-CN"/>
        </w:rPr>
        <w:lastRenderedPageBreak/>
        <w:t xml:space="preserve">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 </w:t>
      </w:r>
    </w:p>
    <w:p w:rsidR="007E3E1A" w:rsidRDefault="007E3E1A" w:rsidP="007E3E1A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2.</w:t>
      </w:r>
      <w:r>
        <w:rPr>
          <w:rFonts w:eastAsia="SimSun"/>
          <w:sz w:val="28"/>
          <w:szCs w:val="28"/>
          <w:lang w:eastAsia="zh-CN"/>
        </w:rPr>
        <w:t xml:space="preserve">  </w:t>
      </w:r>
      <w:r>
        <w:rPr>
          <w:rFonts w:eastAsia="SimSun"/>
          <w:b/>
          <w:sz w:val="28"/>
          <w:szCs w:val="28"/>
          <w:lang w:eastAsia="zh-CN"/>
        </w:rPr>
        <w:t>Порядок назначения и замены муниципальных служащих в органах управления некоммерческих организаций</w:t>
      </w:r>
    </w:p>
    <w:p w:rsidR="007E3E1A" w:rsidRDefault="007E3E1A" w:rsidP="007E3E1A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</w:p>
    <w:p w:rsidR="007E3E1A" w:rsidRDefault="007E3E1A" w:rsidP="007E3E1A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2.1.  Муниципальный служащий, изъявивший желание участвовать на безвозмездной основе в управлении общественной организацией, жилищным, жилищно-строительным, гаражным,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его вхождения в состав коллегиальных органов управления (далее управление некоммерческими организациями) представляет в Администрацию </w:t>
      </w:r>
      <w:r w:rsidR="007946C2" w:rsidRPr="007946C2">
        <w:rPr>
          <w:rFonts w:eastAsia="SimSun"/>
          <w:sz w:val="28"/>
          <w:szCs w:val="28"/>
          <w:lang w:eastAsia="zh-CN"/>
        </w:rPr>
        <w:t xml:space="preserve">сельского поселения </w:t>
      </w:r>
      <w:proofErr w:type="spellStart"/>
      <w:r w:rsidR="007946C2" w:rsidRPr="007946C2">
        <w:rPr>
          <w:rFonts w:eastAsia="SimSun"/>
          <w:sz w:val="28"/>
          <w:szCs w:val="28"/>
          <w:lang w:eastAsia="zh-CN"/>
        </w:rPr>
        <w:t>Абдуллинский</w:t>
      </w:r>
      <w:proofErr w:type="spellEnd"/>
      <w:r w:rsidR="007946C2" w:rsidRPr="007946C2">
        <w:rPr>
          <w:rFonts w:eastAsia="SimSun"/>
          <w:sz w:val="28"/>
          <w:szCs w:val="28"/>
          <w:lang w:eastAsia="zh-CN"/>
        </w:rPr>
        <w:t xml:space="preserve"> сельсовет </w:t>
      </w:r>
      <w:r>
        <w:rPr>
          <w:rFonts w:eastAsia="SimSun"/>
          <w:sz w:val="28"/>
          <w:szCs w:val="28"/>
          <w:lang w:eastAsia="zh-CN"/>
        </w:rPr>
        <w:t xml:space="preserve">муниципального района </w:t>
      </w:r>
      <w:proofErr w:type="spellStart"/>
      <w:r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 Республики Башкортостан, должностному лицу, ответственному за ведение кадровых вопросов Администрации </w:t>
      </w:r>
      <w:r w:rsidR="007946C2" w:rsidRPr="007946C2">
        <w:rPr>
          <w:rFonts w:eastAsia="SimSun"/>
          <w:sz w:val="28"/>
          <w:szCs w:val="28"/>
          <w:lang w:eastAsia="zh-CN"/>
        </w:rPr>
        <w:t xml:space="preserve">сельского поселения </w:t>
      </w:r>
      <w:proofErr w:type="spellStart"/>
      <w:r w:rsidR="007946C2" w:rsidRPr="007946C2">
        <w:rPr>
          <w:rFonts w:eastAsia="SimSun"/>
          <w:sz w:val="28"/>
          <w:szCs w:val="28"/>
          <w:lang w:eastAsia="zh-CN"/>
        </w:rPr>
        <w:t>Абдуллинский</w:t>
      </w:r>
      <w:proofErr w:type="spellEnd"/>
      <w:r w:rsidR="007946C2" w:rsidRPr="007946C2">
        <w:rPr>
          <w:rFonts w:eastAsia="SimSun"/>
          <w:sz w:val="28"/>
          <w:szCs w:val="28"/>
          <w:lang w:eastAsia="zh-CN"/>
        </w:rPr>
        <w:t xml:space="preserve"> сельсовет </w:t>
      </w:r>
      <w:r>
        <w:rPr>
          <w:rFonts w:eastAsia="SimSun"/>
          <w:sz w:val="28"/>
          <w:szCs w:val="28"/>
          <w:lang w:eastAsia="zh-CN"/>
        </w:rPr>
        <w:t xml:space="preserve">муниципального района, для последующего направления представителю нанимателя (работодателю) муниципального служащего обращение о разрешении участия в управлении некоммерческой организацией (далее - обращение) по форме согласно приложению №1 к настоящему Порядку. </w:t>
      </w:r>
    </w:p>
    <w:p w:rsidR="007E3E1A" w:rsidRDefault="007E3E1A" w:rsidP="007E3E1A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2.2. Обращение подается до начала участия муниципального служащего в управлении некоммерческой организацией.</w:t>
      </w:r>
    </w:p>
    <w:p w:rsidR="007E3E1A" w:rsidRDefault="007E3E1A" w:rsidP="007E3E1A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2.3. К обращению прилагаются копии правоустанавливающих документов некоммерческой организации (устав, положение), копия решения некоммерческой организации о привлечении к работе муниципального служащего (протокол, ходатайство, проект договора, др.), в соответствии с которыми будет осуществляться участие муниципального служащего в управлении некоммерческими организациями.</w:t>
      </w:r>
    </w:p>
    <w:p w:rsidR="007E3E1A" w:rsidRDefault="007E3E1A" w:rsidP="007E3E1A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3. Порядок назначения и замены муниципальных служащих в органах управления коммерческих организаций</w:t>
      </w:r>
    </w:p>
    <w:p w:rsidR="007E3E1A" w:rsidRDefault="007E3E1A" w:rsidP="007E3E1A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3.1. Муниципальный служащий в Порядке, предусмотренном настоящим Положением, вправе участвовать в органе управления коммерческой организации, если в ее уставном капитале есть акции (доли), находящиеся в муниципальной собственности.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3.2. Участие в органах управления коммерческих организаций в качестве представителя Администрации </w:t>
      </w:r>
      <w:r w:rsidR="007946C2">
        <w:rPr>
          <w:rFonts w:eastAsia="SimSun"/>
          <w:sz w:val="28"/>
          <w:szCs w:val="28"/>
          <w:lang w:eastAsia="zh-CN"/>
        </w:rPr>
        <w:t xml:space="preserve">сельского поселения </w:t>
      </w:r>
      <w:proofErr w:type="spellStart"/>
      <w:r w:rsidR="007946C2">
        <w:rPr>
          <w:rFonts w:eastAsia="SimSun"/>
          <w:sz w:val="28"/>
          <w:szCs w:val="28"/>
          <w:lang w:eastAsia="zh-CN"/>
        </w:rPr>
        <w:t>Абдуллинский</w:t>
      </w:r>
      <w:proofErr w:type="spellEnd"/>
      <w:r w:rsidR="007946C2">
        <w:rPr>
          <w:rFonts w:eastAsia="SimSun"/>
          <w:sz w:val="28"/>
          <w:szCs w:val="28"/>
          <w:lang w:eastAsia="zh-CN"/>
        </w:rPr>
        <w:t xml:space="preserve"> сельсовет </w:t>
      </w:r>
      <w:r>
        <w:rPr>
          <w:rFonts w:eastAsia="SimSun"/>
          <w:sz w:val="28"/>
          <w:szCs w:val="28"/>
          <w:lang w:eastAsia="zh-CN"/>
        </w:rPr>
        <w:t xml:space="preserve">муниципального района </w:t>
      </w:r>
      <w:proofErr w:type="spellStart"/>
      <w:r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 Республики Башкортостан может быть поручено муниципальному служащему главой Администрации</w:t>
      </w:r>
      <w:r w:rsidR="007946C2" w:rsidRPr="007946C2">
        <w:t xml:space="preserve"> </w:t>
      </w:r>
      <w:r w:rsidR="007946C2" w:rsidRPr="007946C2">
        <w:rPr>
          <w:sz w:val="28"/>
          <w:szCs w:val="28"/>
        </w:rPr>
        <w:t>сельского поселения</w:t>
      </w:r>
      <w:r w:rsidR="007946C2" w:rsidRPr="007946C2">
        <w:t xml:space="preserve"> </w:t>
      </w:r>
      <w:proofErr w:type="spellStart"/>
      <w:r w:rsidR="007946C2" w:rsidRPr="007946C2">
        <w:rPr>
          <w:rFonts w:eastAsia="SimSun"/>
          <w:sz w:val="28"/>
          <w:szCs w:val="28"/>
          <w:lang w:eastAsia="zh-CN"/>
        </w:rPr>
        <w:t>Абдуллинский</w:t>
      </w:r>
      <w:proofErr w:type="spellEnd"/>
      <w:r w:rsidR="007946C2" w:rsidRPr="007946C2">
        <w:rPr>
          <w:rFonts w:eastAsia="SimSun"/>
          <w:sz w:val="28"/>
          <w:szCs w:val="28"/>
          <w:lang w:eastAsia="zh-CN"/>
        </w:rPr>
        <w:t xml:space="preserve"> сельсовет</w:t>
      </w:r>
      <w:r>
        <w:rPr>
          <w:rFonts w:eastAsia="SimSun"/>
          <w:sz w:val="28"/>
          <w:szCs w:val="28"/>
          <w:lang w:eastAsia="zh-CN"/>
        </w:rPr>
        <w:t xml:space="preserve"> муниципального района (далее – глава </w:t>
      </w:r>
      <w:r w:rsidR="007946C2">
        <w:rPr>
          <w:rFonts w:eastAsia="SimSun"/>
          <w:sz w:val="28"/>
          <w:szCs w:val="28"/>
          <w:lang w:eastAsia="zh-CN"/>
        </w:rPr>
        <w:t>сельского поселения</w:t>
      </w:r>
      <w:r>
        <w:rPr>
          <w:rFonts w:eastAsia="SimSun"/>
          <w:sz w:val="28"/>
          <w:szCs w:val="28"/>
          <w:lang w:eastAsia="zh-CN"/>
        </w:rPr>
        <w:t>, а также по инициативе коммерческой организации.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3.3. Для рассмотрения вопроса о вхождении муниципального служащего в состав органа управления коммерческой организации, главе Администрации представляются следующие документы: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 xml:space="preserve">3.3.1. Служебная записка главы </w:t>
      </w:r>
      <w:r w:rsidR="007946C2">
        <w:rPr>
          <w:rFonts w:eastAsia="SimSun"/>
          <w:sz w:val="28"/>
          <w:szCs w:val="28"/>
          <w:lang w:eastAsia="zh-CN"/>
        </w:rPr>
        <w:t>сельского поселения</w:t>
      </w:r>
      <w:r>
        <w:rPr>
          <w:rFonts w:eastAsia="SimSun"/>
          <w:sz w:val="28"/>
          <w:szCs w:val="28"/>
          <w:lang w:eastAsia="zh-CN"/>
        </w:rPr>
        <w:t xml:space="preserve"> или заявление от коммерческой организации (в случае, если инициатива исходит от коммерческой организации) с просьбой ввести в состав органа управления коммерческой организации муниципального служащего.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3.3.2. Информация о финансово-экономическом состоянии коммерческой организации.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3.3.3. Согласие (в письменной форме) муниципального служащего об участии в органе управления коммерческой организации.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3.3.4. Письменное обоснование необходимости участия муниципального служащего в работе органа управления коммерческой организации, подготовленное главой </w:t>
      </w:r>
      <w:r w:rsidR="007946C2">
        <w:rPr>
          <w:rFonts w:eastAsia="SimSun"/>
          <w:sz w:val="28"/>
          <w:szCs w:val="28"/>
          <w:lang w:eastAsia="zh-CN"/>
        </w:rPr>
        <w:t>сельского поселения.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4. Порядок принятия решения на управление некоммерческой организацией муниципальным служащим.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4.1.  В день подачи обращение регистрируется в журнале регистрации обращений муниципальных служащих (далее - журнал), который ведется по форме согласно приложению № 2 к настоящему Порядку.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Копия обращения с отметкой о получении передается муниципальному служащему, представившему обращение.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4.2. Журнал должен быть прошнурован и пронумерован. Запись о количестве листов должна быть заверена и скреплена печатью.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Журнал подлежит хранению в администрации Администрацию </w:t>
      </w:r>
      <w:r w:rsidR="007946C2" w:rsidRPr="007946C2">
        <w:rPr>
          <w:rFonts w:eastAsia="SimSun"/>
          <w:sz w:val="28"/>
          <w:szCs w:val="28"/>
          <w:lang w:eastAsia="zh-CN"/>
        </w:rPr>
        <w:t xml:space="preserve">сельского поселения </w:t>
      </w:r>
      <w:proofErr w:type="spellStart"/>
      <w:r w:rsidR="007946C2" w:rsidRPr="007946C2">
        <w:rPr>
          <w:rFonts w:eastAsia="SimSun"/>
          <w:sz w:val="28"/>
          <w:szCs w:val="28"/>
          <w:lang w:eastAsia="zh-CN"/>
        </w:rPr>
        <w:t>Абдуллинский</w:t>
      </w:r>
      <w:proofErr w:type="spellEnd"/>
      <w:r w:rsidR="007946C2" w:rsidRPr="007946C2">
        <w:rPr>
          <w:rFonts w:eastAsia="SimSun"/>
          <w:sz w:val="28"/>
          <w:szCs w:val="28"/>
          <w:lang w:eastAsia="zh-CN"/>
        </w:rPr>
        <w:t xml:space="preserve"> сельсовет </w:t>
      </w:r>
      <w:r>
        <w:rPr>
          <w:rFonts w:eastAsia="SimSun"/>
          <w:sz w:val="28"/>
          <w:szCs w:val="28"/>
          <w:lang w:eastAsia="zh-CN"/>
        </w:rPr>
        <w:t xml:space="preserve">муниципального района </w:t>
      </w:r>
      <w:proofErr w:type="spellStart"/>
      <w:r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 Республики Башкортостан в течение трех лет со дня регистрации в нем последнего обращения, после чего передается в архив.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4.3. В течение 2 рабочих дней со дня получения обращение направляется в комиссию по соблюдению требований к служебному поведению муниципальных служащих и урегулированию конфликта интересов (далее - комиссия) для рассмотрения и принятия соответствующего решения в порядке, установленном положением о комиссии.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Решение комиссии (протокол) в течение следующего рабочего дня после принятия направляется представителю нанимателя (работодателю) муниципального служащего.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Решение комиссии носит рекомендательный характер для представителя нанимателя (работодателя) муниципального служащего.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4.4. Представитель нанимателя (работодатель) в течение 5 рабочих дней со дня получения решения комиссии рассматривает его и принимает одно из следующих решений: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1) о согласовании обращения;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2) об отказе в согласовании обращения, мотивировав свой отказ.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4.5. О принятом представителем нанимателя (работодателем) решении муниципальный служащий, представивший обращение, письменно уведомляется в течение 5 рабочих дней со дня принятия решения.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center"/>
        <w:rPr>
          <w:rFonts w:eastAsia="SimSun"/>
          <w:b/>
          <w:sz w:val="28"/>
          <w:szCs w:val="28"/>
          <w:lang w:eastAsia="zh-CN"/>
        </w:rPr>
      </w:pP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5. Порядок наделения муниципального служащего полномочиями  в управлении коммерческой организацией и прекращение таких полномочий.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 xml:space="preserve">5.1. Решение об участии муниципального служащего в органе управления коммерческой организации принимается в течение 10 дней с момента поступления документов, указанных в пункте 3.3 настоящего Положения, и оформляется распоряжением Главы </w:t>
      </w:r>
      <w:r w:rsidR="007946C2">
        <w:rPr>
          <w:rFonts w:eastAsia="SimSun"/>
          <w:sz w:val="28"/>
          <w:szCs w:val="28"/>
          <w:lang w:eastAsia="zh-CN"/>
        </w:rPr>
        <w:t>сельского поселения</w:t>
      </w:r>
      <w:r>
        <w:rPr>
          <w:rFonts w:eastAsia="SimSun"/>
          <w:sz w:val="28"/>
          <w:szCs w:val="28"/>
          <w:lang w:eastAsia="zh-CN"/>
        </w:rPr>
        <w:t>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5.2. Полномочия муниципального служащего в органах управления коммерческих организаций прекращаются в случаях: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1) окончания срока полномочий муниципального служащего - со дня окончания срока полномочий;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2) принятия решения о выдвижении другой кандидатуры муниципального служащего или иного уполномоченного лица - со дня принятия соответствующего решения;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3) прекращения права муниципальной собственности на акции или долю – со дня исключения акций (долей в уставном капитале), находившихся в муниципальной собственности, из реестра муниципального имущества;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4) наличия объективных обстоятельств, препятствующих муниципальному служащему осуществлять свои полномочия – с даты возникновения этих обстоятельств;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5) ликвидации или реорганизации хозяйственного общества;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6) передачи акций или доли в доверительное управление;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7) добровольного отказа муниципального служащего от участия в органах управления коммерческих организаций;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8) в иных случаях, предусмотренных действующим законодательством.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5.3. Выдвижение другой кандидатуры муниципального служащего в органы управления коммерческой организации взамен предшествующей осуществляется на основании распоряжения главы </w:t>
      </w:r>
      <w:r w:rsidR="007946C2" w:rsidRPr="007946C2">
        <w:rPr>
          <w:rFonts w:eastAsia="SimSun"/>
          <w:sz w:val="28"/>
          <w:szCs w:val="28"/>
          <w:lang w:eastAsia="zh-CN"/>
        </w:rPr>
        <w:t xml:space="preserve">сельского поселения </w:t>
      </w:r>
      <w:proofErr w:type="spellStart"/>
      <w:r w:rsidR="007946C2" w:rsidRPr="007946C2">
        <w:rPr>
          <w:rFonts w:eastAsia="SimSun"/>
          <w:sz w:val="28"/>
          <w:szCs w:val="28"/>
          <w:lang w:eastAsia="zh-CN"/>
        </w:rPr>
        <w:t>Абдуллинский</w:t>
      </w:r>
      <w:proofErr w:type="spellEnd"/>
      <w:r w:rsidR="007946C2" w:rsidRPr="007946C2">
        <w:rPr>
          <w:rFonts w:eastAsia="SimSun"/>
          <w:sz w:val="28"/>
          <w:szCs w:val="28"/>
          <w:lang w:eastAsia="zh-CN"/>
        </w:rPr>
        <w:t xml:space="preserve"> сельсовет </w:t>
      </w:r>
      <w:r w:rsidR="00F859F1">
        <w:rPr>
          <w:rFonts w:eastAsia="SimSun"/>
          <w:sz w:val="28"/>
          <w:szCs w:val="28"/>
          <w:lang w:eastAsia="zh-CN"/>
        </w:rPr>
        <w:t xml:space="preserve">муниципального района </w:t>
      </w:r>
      <w:proofErr w:type="spellStart"/>
      <w:r w:rsidR="00F859F1"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 w:rsidR="00F859F1">
        <w:rPr>
          <w:rFonts w:eastAsia="SimSun"/>
          <w:sz w:val="28"/>
          <w:szCs w:val="28"/>
          <w:lang w:eastAsia="zh-CN"/>
        </w:rPr>
        <w:t xml:space="preserve"> район Республики Башкортостан</w:t>
      </w:r>
      <w:r>
        <w:rPr>
          <w:rFonts w:eastAsia="SimSun"/>
          <w:sz w:val="28"/>
          <w:szCs w:val="28"/>
          <w:lang w:eastAsia="zh-CN"/>
        </w:rPr>
        <w:t xml:space="preserve"> в случаях: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1) принятия решения главой </w:t>
      </w:r>
      <w:r w:rsidR="007946C2">
        <w:rPr>
          <w:rFonts w:eastAsia="SimSun"/>
          <w:sz w:val="28"/>
          <w:szCs w:val="28"/>
          <w:lang w:eastAsia="zh-CN"/>
        </w:rPr>
        <w:t>сельского поселения</w:t>
      </w:r>
      <w:r>
        <w:rPr>
          <w:rFonts w:eastAsia="SimSun"/>
          <w:sz w:val="28"/>
          <w:szCs w:val="28"/>
          <w:lang w:eastAsia="zh-CN"/>
        </w:rPr>
        <w:t xml:space="preserve"> о замене муниципального служащего, представляющего Администрацию </w:t>
      </w:r>
      <w:r w:rsidR="007946C2" w:rsidRPr="007946C2">
        <w:rPr>
          <w:rFonts w:eastAsia="SimSun"/>
          <w:sz w:val="28"/>
          <w:szCs w:val="28"/>
          <w:lang w:eastAsia="zh-CN"/>
        </w:rPr>
        <w:t xml:space="preserve">сельского поселения </w:t>
      </w:r>
      <w:proofErr w:type="spellStart"/>
      <w:r w:rsidR="007946C2" w:rsidRPr="007946C2">
        <w:rPr>
          <w:rFonts w:eastAsia="SimSun"/>
          <w:sz w:val="28"/>
          <w:szCs w:val="28"/>
          <w:lang w:eastAsia="zh-CN"/>
        </w:rPr>
        <w:t>Абдуллинский</w:t>
      </w:r>
      <w:proofErr w:type="spellEnd"/>
      <w:r w:rsidR="007946C2" w:rsidRPr="007946C2">
        <w:rPr>
          <w:rFonts w:eastAsia="SimSun"/>
          <w:sz w:val="28"/>
          <w:szCs w:val="28"/>
          <w:lang w:eastAsia="zh-CN"/>
        </w:rPr>
        <w:t xml:space="preserve"> сельсовет </w:t>
      </w:r>
      <w:r>
        <w:rPr>
          <w:rFonts w:eastAsia="SimSun"/>
          <w:sz w:val="28"/>
          <w:szCs w:val="28"/>
          <w:lang w:eastAsia="zh-CN"/>
        </w:rPr>
        <w:t xml:space="preserve">муниципального района </w:t>
      </w:r>
      <w:proofErr w:type="spellStart"/>
      <w:r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 Республики Башкортостан в органах управления коммерческой организации;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2) систематического неисполнения муниципальным служащим своих обязанностей в качестве представителя Администрации</w:t>
      </w:r>
      <w:r w:rsidR="007946C2" w:rsidRPr="007946C2">
        <w:t xml:space="preserve"> </w:t>
      </w:r>
      <w:r w:rsidR="007946C2" w:rsidRPr="007946C2">
        <w:rPr>
          <w:rFonts w:eastAsia="SimSun"/>
          <w:sz w:val="28"/>
          <w:szCs w:val="28"/>
          <w:lang w:eastAsia="zh-CN"/>
        </w:rPr>
        <w:t xml:space="preserve">сельского поселения </w:t>
      </w:r>
      <w:proofErr w:type="spellStart"/>
      <w:r w:rsidR="007946C2" w:rsidRPr="007946C2">
        <w:rPr>
          <w:rFonts w:eastAsia="SimSun"/>
          <w:sz w:val="28"/>
          <w:szCs w:val="28"/>
          <w:lang w:eastAsia="zh-CN"/>
        </w:rPr>
        <w:t>Абдуллинский</w:t>
      </w:r>
      <w:proofErr w:type="spellEnd"/>
      <w:r w:rsidR="007946C2" w:rsidRPr="007946C2">
        <w:rPr>
          <w:rFonts w:eastAsia="SimSun"/>
          <w:sz w:val="28"/>
          <w:szCs w:val="28"/>
          <w:lang w:eastAsia="zh-CN"/>
        </w:rPr>
        <w:t xml:space="preserve"> сельсовет</w:t>
      </w:r>
      <w:r>
        <w:rPr>
          <w:rFonts w:eastAsia="SimSun"/>
          <w:sz w:val="28"/>
          <w:szCs w:val="28"/>
          <w:lang w:eastAsia="zh-CN"/>
        </w:rPr>
        <w:t xml:space="preserve"> муниципального района </w:t>
      </w:r>
      <w:proofErr w:type="spellStart"/>
      <w:r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 Республики Башкортостан в органах управления коммерческой организации, возложенных на него требованиями действующего законодательства. Под систематическим неисполнением обязанностей в целях настоящего Положения понимается их неисполнение более двух раз;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3) 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муниципальным служащим своих обязанностей;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4) в других случаях, предусмотренных действующим законодательством Российской Федерации.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5.4. Глава </w:t>
      </w:r>
      <w:r w:rsidR="007946C2">
        <w:rPr>
          <w:rFonts w:eastAsia="SimSun"/>
          <w:sz w:val="28"/>
          <w:szCs w:val="28"/>
          <w:lang w:eastAsia="zh-CN"/>
        </w:rPr>
        <w:t>сельского поселения</w:t>
      </w:r>
      <w:r>
        <w:rPr>
          <w:rFonts w:eastAsia="SimSun"/>
          <w:sz w:val="28"/>
          <w:szCs w:val="28"/>
          <w:lang w:eastAsia="zh-CN"/>
        </w:rPr>
        <w:t xml:space="preserve"> ходатайствует перед уполномоченным органом (органом управления) коммерческой организации о проведении внеочередного собрания акционеров (участников) коммерческой организации с </w:t>
      </w:r>
      <w:r>
        <w:rPr>
          <w:rFonts w:eastAsia="SimSun"/>
          <w:sz w:val="28"/>
          <w:szCs w:val="28"/>
          <w:lang w:eastAsia="zh-CN"/>
        </w:rPr>
        <w:lastRenderedPageBreak/>
        <w:t xml:space="preserve">вопросом о переизбрании члена органа управления коммерческой организации, представлявшего интересы </w:t>
      </w:r>
      <w:r w:rsidR="007946C2" w:rsidRPr="007946C2">
        <w:rPr>
          <w:rFonts w:eastAsia="SimSun"/>
          <w:sz w:val="28"/>
          <w:szCs w:val="28"/>
          <w:lang w:eastAsia="zh-CN"/>
        </w:rPr>
        <w:t xml:space="preserve">сельского поселения </w:t>
      </w:r>
      <w:proofErr w:type="spellStart"/>
      <w:r w:rsidR="007946C2" w:rsidRPr="007946C2">
        <w:rPr>
          <w:rFonts w:eastAsia="SimSun"/>
          <w:sz w:val="28"/>
          <w:szCs w:val="28"/>
          <w:lang w:eastAsia="zh-CN"/>
        </w:rPr>
        <w:t>Абдуллинский</w:t>
      </w:r>
      <w:proofErr w:type="spellEnd"/>
      <w:r w:rsidR="007946C2" w:rsidRPr="007946C2">
        <w:rPr>
          <w:rFonts w:eastAsia="SimSun"/>
          <w:sz w:val="28"/>
          <w:szCs w:val="28"/>
          <w:lang w:eastAsia="zh-CN"/>
        </w:rPr>
        <w:t xml:space="preserve"> сельсовет</w:t>
      </w:r>
      <w:r>
        <w:rPr>
          <w:rFonts w:eastAsia="SimSun"/>
          <w:sz w:val="28"/>
          <w:szCs w:val="28"/>
          <w:lang w:eastAsia="zh-CN"/>
        </w:rPr>
        <w:t xml:space="preserve"> муниципального района </w:t>
      </w:r>
      <w:proofErr w:type="spellStart"/>
      <w:r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 Республики Башкортостан. 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Если Администрации </w:t>
      </w:r>
      <w:r w:rsidR="007946C2" w:rsidRPr="007946C2">
        <w:rPr>
          <w:rFonts w:eastAsia="SimSun"/>
          <w:sz w:val="28"/>
          <w:szCs w:val="28"/>
          <w:lang w:eastAsia="zh-CN"/>
        </w:rPr>
        <w:t xml:space="preserve">сельского поселения </w:t>
      </w:r>
      <w:proofErr w:type="spellStart"/>
      <w:r w:rsidR="007946C2" w:rsidRPr="007946C2">
        <w:rPr>
          <w:rFonts w:eastAsia="SimSun"/>
          <w:sz w:val="28"/>
          <w:szCs w:val="28"/>
          <w:lang w:eastAsia="zh-CN"/>
        </w:rPr>
        <w:t>Абдуллинский</w:t>
      </w:r>
      <w:proofErr w:type="spellEnd"/>
      <w:r w:rsidR="007946C2" w:rsidRPr="007946C2">
        <w:rPr>
          <w:rFonts w:eastAsia="SimSun"/>
          <w:sz w:val="28"/>
          <w:szCs w:val="28"/>
          <w:lang w:eastAsia="zh-CN"/>
        </w:rPr>
        <w:t xml:space="preserve"> сельсовет </w:t>
      </w:r>
      <w:r>
        <w:rPr>
          <w:rFonts w:eastAsia="SimSun"/>
          <w:sz w:val="28"/>
          <w:szCs w:val="28"/>
          <w:lang w:eastAsia="zh-CN"/>
        </w:rPr>
        <w:t xml:space="preserve">муниципального района </w:t>
      </w:r>
      <w:proofErr w:type="spellStart"/>
      <w:r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 Республики Башкортостан принадлежит 100% акций (долей в уставных капиталах) соответствующей коммерческой организации, то ходатайство, установленное настоящим пунктом, не осуществляется.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jc w:val="right"/>
        <w:rPr>
          <w:rFonts w:eastAsia="SimSun"/>
          <w:szCs w:val="24"/>
          <w:lang w:eastAsia="zh-CN"/>
        </w:rPr>
      </w:pPr>
    </w:p>
    <w:p w:rsidR="007E3E1A" w:rsidRDefault="007E3E1A" w:rsidP="007E3E1A">
      <w:pPr>
        <w:jc w:val="right"/>
        <w:rPr>
          <w:rFonts w:eastAsia="SimSun"/>
          <w:szCs w:val="24"/>
          <w:lang w:eastAsia="zh-CN"/>
        </w:rPr>
      </w:pPr>
    </w:p>
    <w:p w:rsidR="007E3E1A" w:rsidRDefault="007E3E1A" w:rsidP="007E3E1A">
      <w:pPr>
        <w:jc w:val="right"/>
        <w:rPr>
          <w:rFonts w:eastAsia="SimSun"/>
          <w:szCs w:val="24"/>
          <w:lang w:eastAsia="zh-CN"/>
        </w:rPr>
      </w:pPr>
    </w:p>
    <w:p w:rsidR="007E3E1A" w:rsidRDefault="007E3E1A" w:rsidP="007E3E1A">
      <w:pPr>
        <w:jc w:val="right"/>
        <w:rPr>
          <w:rFonts w:eastAsia="SimSun"/>
          <w:szCs w:val="24"/>
          <w:lang w:eastAsia="zh-CN"/>
        </w:rPr>
      </w:pPr>
    </w:p>
    <w:p w:rsidR="007E3E1A" w:rsidRDefault="007E3E1A" w:rsidP="007E3E1A">
      <w:pPr>
        <w:jc w:val="right"/>
        <w:rPr>
          <w:rFonts w:eastAsia="SimSun"/>
          <w:szCs w:val="24"/>
          <w:lang w:eastAsia="zh-CN"/>
        </w:rPr>
      </w:pPr>
    </w:p>
    <w:p w:rsidR="007E3E1A" w:rsidRDefault="007E3E1A" w:rsidP="007E3E1A">
      <w:pPr>
        <w:jc w:val="right"/>
        <w:rPr>
          <w:rFonts w:eastAsia="SimSun"/>
          <w:szCs w:val="24"/>
          <w:lang w:eastAsia="zh-CN"/>
        </w:rPr>
      </w:pPr>
    </w:p>
    <w:p w:rsidR="007E3E1A" w:rsidRDefault="007E3E1A" w:rsidP="007E3E1A">
      <w:pPr>
        <w:jc w:val="right"/>
        <w:rPr>
          <w:rFonts w:eastAsia="SimSun"/>
          <w:szCs w:val="24"/>
          <w:lang w:eastAsia="zh-CN"/>
        </w:rPr>
      </w:pPr>
    </w:p>
    <w:p w:rsidR="007E3E1A" w:rsidRDefault="007E3E1A" w:rsidP="007E3E1A">
      <w:pPr>
        <w:jc w:val="right"/>
        <w:rPr>
          <w:rFonts w:eastAsia="SimSun"/>
          <w:szCs w:val="24"/>
          <w:lang w:eastAsia="zh-CN"/>
        </w:rPr>
      </w:pPr>
    </w:p>
    <w:p w:rsidR="007E3E1A" w:rsidRDefault="007E3E1A" w:rsidP="007E3E1A">
      <w:pPr>
        <w:jc w:val="right"/>
        <w:rPr>
          <w:rFonts w:eastAsia="SimSun"/>
          <w:szCs w:val="24"/>
          <w:lang w:eastAsia="zh-CN"/>
        </w:rPr>
      </w:pPr>
    </w:p>
    <w:p w:rsidR="007E3E1A" w:rsidRDefault="007E3E1A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  <w:bookmarkStart w:id="0" w:name="_GoBack"/>
      <w:bookmarkEnd w:id="0"/>
    </w:p>
    <w:p w:rsidR="00FC5C83" w:rsidRPr="00FC5C83" w:rsidRDefault="00FC5C83" w:rsidP="007946C2">
      <w:pPr>
        <w:rPr>
          <w:rFonts w:eastAsia="SimSun"/>
          <w:szCs w:val="24"/>
          <w:lang w:val="ba-RU" w:eastAsia="zh-CN"/>
        </w:rPr>
      </w:pPr>
    </w:p>
    <w:p w:rsidR="007E3E1A" w:rsidRDefault="007E3E1A" w:rsidP="007E3E1A">
      <w:pPr>
        <w:jc w:val="right"/>
        <w:rPr>
          <w:rFonts w:eastAsia="SimSun"/>
          <w:szCs w:val="24"/>
          <w:lang w:eastAsia="zh-CN"/>
        </w:rPr>
      </w:pPr>
    </w:p>
    <w:p w:rsidR="007E3E1A" w:rsidRDefault="007E3E1A" w:rsidP="007E3E1A">
      <w:pPr>
        <w:widowControl w:val="0"/>
        <w:autoSpaceDE w:val="0"/>
        <w:autoSpaceDN w:val="0"/>
        <w:spacing w:line="240" w:lineRule="exact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Приложение № 2</w:t>
      </w:r>
    </w:p>
    <w:p w:rsidR="007E3E1A" w:rsidRDefault="007E3E1A" w:rsidP="007E3E1A">
      <w:pPr>
        <w:widowControl w:val="0"/>
        <w:autoSpaceDE w:val="0"/>
        <w:autoSpaceDN w:val="0"/>
        <w:spacing w:line="240" w:lineRule="exact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к Порядку </w:t>
      </w:r>
    </w:p>
    <w:p w:rsidR="007E3E1A" w:rsidRDefault="007E3E1A" w:rsidP="007E3E1A">
      <w:pPr>
        <w:widowControl w:val="0"/>
        <w:autoSpaceDE w:val="0"/>
        <w:autoSpaceDN w:val="0"/>
        <w:spacing w:line="240" w:lineRule="exact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(форма)</w:t>
      </w:r>
    </w:p>
    <w:p w:rsidR="007E3E1A" w:rsidRDefault="007E3E1A" w:rsidP="007E3E1A">
      <w:pPr>
        <w:widowControl w:val="0"/>
        <w:autoSpaceDE w:val="0"/>
        <w:autoSpaceDN w:val="0"/>
        <w:rPr>
          <w:rFonts w:eastAsia="Times New Roman"/>
          <w:sz w:val="28"/>
          <w:szCs w:val="28"/>
          <w:lang w:eastAsia="ru-RU"/>
        </w:rPr>
      </w:pPr>
    </w:p>
    <w:p w:rsidR="007E3E1A" w:rsidRDefault="007E3E1A" w:rsidP="007E3E1A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</w:t>
      </w:r>
    </w:p>
    <w:p w:rsidR="007E3E1A" w:rsidRDefault="007E3E1A" w:rsidP="007E3E1A">
      <w:pPr>
        <w:autoSpaceDE w:val="0"/>
        <w:autoSpaceDN w:val="0"/>
        <w:adjustRightInd w:val="0"/>
        <w:jc w:val="right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(должность, наименование органа местного самоуправления)</w:t>
      </w:r>
    </w:p>
    <w:p w:rsidR="007E3E1A" w:rsidRDefault="007E3E1A" w:rsidP="007E3E1A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</w:t>
      </w:r>
    </w:p>
    <w:p w:rsidR="007E3E1A" w:rsidRDefault="007E3E1A" w:rsidP="007E3E1A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(Ф.И.О. представителя нанимателя (работодателя))</w:t>
      </w:r>
    </w:p>
    <w:p w:rsidR="007E3E1A" w:rsidRDefault="007E3E1A" w:rsidP="007E3E1A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 ________________________________</w:t>
      </w:r>
    </w:p>
    <w:p w:rsidR="007E3E1A" w:rsidRDefault="007E3E1A" w:rsidP="007E3E1A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(Ф.И.О., замещаемая должность муниципальной службы)</w:t>
      </w:r>
    </w:p>
    <w:p w:rsidR="007E3E1A" w:rsidRDefault="007E3E1A" w:rsidP="007E3E1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7E3E1A" w:rsidRDefault="007E3E1A" w:rsidP="007E3E1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7E3E1A" w:rsidRDefault="007E3E1A" w:rsidP="007E3E1A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ОБРАЩЕНИЕ</w:t>
      </w:r>
    </w:p>
    <w:p w:rsidR="007E3E1A" w:rsidRDefault="007E3E1A" w:rsidP="007E3E1A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о разрешении участия в управлении коммерческой (некоммерческой) организацией</w:t>
      </w:r>
    </w:p>
    <w:p w:rsidR="007E3E1A" w:rsidRDefault="007E3E1A" w:rsidP="007E3E1A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7E3E1A" w:rsidRDefault="007E3E1A" w:rsidP="007E3E1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 п. 3 ч. 1 ст. 14 Федерального закона от 02.03.2007 № 25-ФЗ «О муниципальной службе в Российской Федерации» уведомляю Вас о том, что я намерен(а) участвовать на безвозмездной основе в управлении в качестве единоличного исполнительного органа (вхождения в состав коллегиального органа управления) (</w:t>
      </w:r>
      <w:r>
        <w:rPr>
          <w:rFonts w:eastAsia="Times New Roman"/>
          <w:i/>
          <w:sz w:val="26"/>
          <w:szCs w:val="26"/>
          <w:lang w:eastAsia="ru-RU"/>
        </w:rPr>
        <w:t>нужное подчеркнуть</w:t>
      </w:r>
      <w:r>
        <w:rPr>
          <w:rFonts w:eastAsia="Times New Roman"/>
          <w:sz w:val="26"/>
          <w:szCs w:val="26"/>
          <w:lang w:eastAsia="ru-RU"/>
        </w:rPr>
        <w:t xml:space="preserve">) </w:t>
      </w:r>
    </w:p>
    <w:p w:rsidR="007E3E1A" w:rsidRDefault="007E3E1A" w:rsidP="007E3E1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______________________________________________________________.</w:t>
      </w:r>
    </w:p>
    <w:p w:rsidR="007E3E1A" w:rsidRDefault="007E3E1A" w:rsidP="007E3E1A">
      <w:pPr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(наименование организации)</w:t>
      </w:r>
    </w:p>
    <w:p w:rsidR="007E3E1A" w:rsidRDefault="007E3E1A" w:rsidP="007E3E1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Прошу разрешить мне участвовать на безвозмездной основе в управлении указанной некоммерческой организацией (войти в состав коллегиального органа управления данной организацией) (</w:t>
      </w:r>
      <w:r>
        <w:rPr>
          <w:rFonts w:eastAsia="Times New Roman"/>
          <w:i/>
          <w:sz w:val="26"/>
          <w:szCs w:val="26"/>
          <w:lang w:eastAsia="ru-RU"/>
        </w:rPr>
        <w:t>нужное подчеркнуть</w:t>
      </w:r>
      <w:r>
        <w:rPr>
          <w:rFonts w:eastAsia="Times New Roman"/>
          <w:sz w:val="26"/>
          <w:szCs w:val="26"/>
          <w:lang w:eastAsia="ru-RU"/>
        </w:rPr>
        <w:t>).</w:t>
      </w:r>
    </w:p>
    <w:p w:rsidR="007E3E1A" w:rsidRDefault="007E3E1A" w:rsidP="007E3E1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Прилагаю следующие документы:</w:t>
      </w:r>
    </w:p>
    <w:p w:rsidR="007E3E1A" w:rsidRDefault="007E3E1A" w:rsidP="007E3E1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1.___________________________________________________________;</w:t>
      </w:r>
    </w:p>
    <w:p w:rsidR="007E3E1A" w:rsidRDefault="007E3E1A" w:rsidP="007E3E1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2.___________________________________________________________.</w:t>
      </w:r>
    </w:p>
    <w:p w:rsidR="007E3E1A" w:rsidRDefault="007E3E1A" w:rsidP="007E3E1A">
      <w:pPr>
        <w:rPr>
          <w:rFonts w:eastAsia="Times New Roman"/>
          <w:sz w:val="28"/>
          <w:szCs w:val="28"/>
          <w:lang w:eastAsia="ru-RU"/>
        </w:rPr>
      </w:pPr>
    </w:p>
    <w:p w:rsidR="007E3E1A" w:rsidRDefault="007E3E1A" w:rsidP="007E3E1A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«____» __________ 20__года                              ___________ / _____________</w:t>
      </w:r>
    </w:p>
    <w:p w:rsidR="007E3E1A" w:rsidRDefault="007E3E1A" w:rsidP="007E3E1A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(подпись)</w:t>
      </w:r>
    </w:p>
    <w:p w:rsidR="007E3E1A" w:rsidRDefault="007E3E1A" w:rsidP="007E3E1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Согласовано:</w:t>
      </w:r>
    </w:p>
    <w:p w:rsidR="007E3E1A" w:rsidRDefault="007E3E1A" w:rsidP="007E3E1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7E3E1A" w:rsidRDefault="007E3E1A" w:rsidP="007E3E1A">
      <w:pPr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(должность представителя нанимателя (работодателя))</w:t>
      </w:r>
    </w:p>
    <w:p w:rsidR="007E3E1A" w:rsidRDefault="007E3E1A" w:rsidP="007E3E1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7E3E1A" w:rsidRDefault="007E3E1A" w:rsidP="007E3E1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___.__.____ г.                                             _____________ /_______________</w:t>
      </w:r>
    </w:p>
    <w:p w:rsidR="007E3E1A" w:rsidRDefault="007E3E1A" w:rsidP="007E3E1A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(дата)                                                                         (подпись)            (фамилия, инициалы)</w:t>
      </w:r>
    </w:p>
    <w:p w:rsidR="007E3E1A" w:rsidRDefault="007E3E1A" w:rsidP="007E3E1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</w:t>
      </w:r>
    </w:p>
    <w:p w:rsidR="007E3E1A" w:rsidRDefault="007E3E1A" w:rsidP="007E3E1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согласовании обращения отказано в связи с __________________________ __________________________________________________________________</w:t>
      </w:r>
    </w:p>
    <w:p w:rsidR="007E3E1A" w:rsidRDefault="007E3E1A" w:rsidP="007E3E1A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(основания для отказа в даче разрешения)</w:t>
      </w:r>
    </w:p>
    <w:p w:rsidR="007E3E1A" w:rsidRDefault="007E3E1A" w:rsidP="007E3E1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7E3E1A" w:rsidRDefault="007E3E1A" w:rsidP="007E3E1A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(должность представителя нанимателя (работодателя))</w:t>
      </w:r>
    </w:p>
    <w:p w:rsidR="007E3E1A" w:rsidRDefault="007E3E1A" w:rsidP="007E3E1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7E3E1A" w:rsidRDefault="007E3E1A" w:rsidP="007E3E1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___.__.____ г.                                             _____________ /_______________</w:t>
      </w:r>
    </w:p>
    <w:p w:rsidR="007E3E1A" w:rsidRDefault="007E3E1A" w:rsidP="007E3E1A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(дата)                                                                         (подпись)            (фамилия, инициалы)</w:t>
      </w:r>
    </w:p>
    <w:p w:rsidR="007E3E1A" w:rsidRDefault="007E3E1A" w:rsidP="007E3E1A">
      <w:pPr>
        <w:widowControl w:val="0"/>
        <w:autoSpaceDE w:val="0"/>
        <w:autoSpaceDN w:val="0"/>
        <w:rPr>
          <w:rFonts w:eastAsia="Times New Roman"/>
          <w:sz w:val="28"/>
          <w:szCs w:val="28"/>
          <w:lang w:eastAsia="ru-RU"/>
        </w:rPr>
      </w:pPr>
    </w:p>
    <w:p w:rsidR="007E3E1A" w:rsidRDefault="007E3E1A" w:rsidP="007E3E1A">
      <w:pPr>
        <w:widowControl w:val="0"/>
        <w:autoSpaceDE w:val="0"/>
        <w:autoSpaceDN w:val="0"/>
        <w:adjustRightInd w:val="0"/>
        <w:spacing w:line="240" w:lineRule="exact"/>
        <w:ind w:firstLine="720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br w:type="page"/>
      </w:r>
      <w:r>
        <w:rPr>
          <w:rFonts w:eastAsia="Times New Roman"/>
          <w:sz w:val="20"/>
          <w:szCs w:val="20"/>
          <w:lang w:eastAsia="ru-RU"/>
        </w:rPr>
        <w:lastRenderedPageBreak/>
        <w:t>Приложение № 3</w:t>
      </w:r>
    </w:p>
    <w:p w:rsidR="007E3E1A" w:rsidRDefault="007E3E1A" w:rsidP="007E3E1A">
      <w:pPr>
        <w:widowControl w:val="0"/>
        <w:autoSpaceDE w:val="0"/>
        <w:autoSpaceDN w:val="0"/>
        <w:spacing w:line="240" w:lineRule="exact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 Порядку принятия решения представителем</w:t>
      </w:r>
    </w:p>
    <w:p w:rsidR="007E3E1A" w:rsidRDefault="007E3E1A" w:rsidP="007E3E1A">
      <w:pPr>
        <w:widowControl w:val="0"/>
        <w:autoSpaceDE w:val="0"/>
        <w:autoSpaceDN w:val="0"/>
        <w:spacing w:line="240" w:lineRule="exact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нанимателя об участии муниципальных</w:t>
      </w:r>
    </w:p>
    <w:p w:rsidR="007E3E1A" w:rsidRDefault="007E3E1A" w:rsidP="007E3E1A">
      <w:pPr>
        <w:widowControl w:val="0"/>
        <w:autoSpaceDE w:val="0"/>
        <w:autoSpaceDN w:val="0"/>
        <w:spacing w:line="240" w:lineRule="exact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служащих на безвозмездной основе</w:t>
      </w:r>
    </w:p>
    <w:p w:rsidR="007E3E1A" w:rsidRDefault="007E3E1A" w:rsidP="007E3E1A">
      <w:pPr>
        <w:widowControl w:val="0"/>
        <w:autoSpaceDE w:val="0"/>
        <w:autoSpaceDN w:val="0"/>
        <w:spacing w:line="240" w:lineRule="exact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управлении некоммерческой организацией</w:t>
      </w:r>
    </w:p>
    <w:p w:rsidR="007E3E1A" w:rsidRDefault="007E3E1A" w:rsidP="007E3E1A">
      <w:pPr>
        <w:widowControl w:val="0"/>
        <w:autoSpaceDE w:val="0"/>
        <w:autoSpaceDN w:val="0"/>
        <w:spacing w:line="240" w:lineRule="exact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(форма)</w:t>
      </w:r>
    </w:p>
    <w:p w:rsidR="007E3E1A" w:rsidRDefault="007E3E1A" w:rsidP="007E3E1A">
      <w:pPr>
        <w:widowControl w:val="0"/>
        <w:autoSpaceDE w:val="0"/>
        <w:autoSpaceDN w:val="0"/>
        <w:rPr>
          <w:rFonts w:eastAsia="Times New Roman"/>
          <w:sz w:val="28"/>
          <w:szCs w:val="28"/>
          <w:lang w:eastAsia="ru-RU"/>
        </w:rPr>
      </w:pPr>
    </w:p>
    <w:p w:rsidR="007E3E1A" w:rsidRDefault="007E3E1A" w:rsidP="007E3E1A">
      <w:pPr>
        <w:widowControl w:val="0"/>
        <w:autoSpaceDE w:val="0"/>
        <w:autoSpaceDN w:val="0"/>
        <w:spacing w:line="240" w:lineRule="exact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ЖУРНАЛ</w:t>
      </w:r>
    </w:p>
    <w:p w:rsidR="007E3E1A" w:rsidRDefault="007E3E1A" w:rsidP="007E3E1A">
      <w:pPr>
        <w:widowControl w:val="0"/>
        <w:autoSpaceDE w:val="0"/>
        <w:autoSpaceDN w:val="0"/>
        <w:spacing w:line="240" w:lineRule="exact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регистрации обращений о разрешении участия на безвозмездной основе в управлении коммерческой и некоммерческой организацией</w:t>
      </w:r>
    </w:p>
    <w:p w:rsidR="007E3E1A" w:rsidRDefault="007E3E1A" w:rsidP="007E3E1A">
      <w:pPr>
        <w:widowControl w:val="0"/>
        <w:autoSpaceDE w:val="0"/>
        <w:autoSpaceDN w:val="0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559"/>
        <w:gridCol w:w="1276"/>
        <w:gridCol w:w="1559"/>
        <w:gridCol w:w="1134"/>
        <w:gridCol w:w="1276"/>
        <w:gridCol w:w="1381"/>
      </w:tblGrid>
      <w:tr w:rsidR="007E3E1A" w:rsidTr="007E3E1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№</w:t>
            </w:r>
            <w:r w:rsidR="00F859F1">
              <w:rPr>
                <w:rFonts w:eastAsia="Times New Roman" w:cs="Calibri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дата поступления обращения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фамилия, имя, отчество служащего, представившего обращение, его должность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фамилия, инициалы специалиста, принявшего обращение, должность, подпись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подпись служащего, представившего обращение, о получении копии обращения с отметкой о его регистрации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дата принятия решения по обращению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информация о принятом решении по обращению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дата направления служащему уведомления о результатах рассмотрения обращения</w:t>
            </w:r>
          </w:p>
        </w:tc>
      </w:tr>
      <w:tr w:rsidR="007E3E1A" w:rsidTr="007E3E1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</w:tr>
      <w:tr w:rsidR="00F859F1" w:rsidTr="007E3E1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</w:tr>
      <w:tr w:rsidR="00F859F1" w:rsidTr="007E3E1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</w:tr>
      <w:tr w:rsidR="007E3E1A" w:rsidTr="007E3E1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</w:tr>
    </w:tbl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sectPr w:rsidR="007E3E1A" w:rsidSect="009C0D03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F2"/>
    <w:rsid w:val="002C1256"/>
    <w:rsid w:val="003A72EA"/>
    <w:rsid w:val="007946C2"/>
    <w:rsid w:val="007E3E1A"/>
    <w:rsid w:val="00807EF2"/>
    <w:rsid w:val="009C0D03"/>
    <w:rsid w:val="00D54E41"/>
    <w:rsid w:val="00F859F1"/>
    <w:rsid w:val="00FC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1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unhideWhenUsed/>
    <w:qFormat/>
    <w:rsid w:val="007E3E1A"/>
    <w:pPr>
      <w:keepNext/>
      <w:jc w:val="center"/>
      <w:outlineLvl w:val="3"/>
    </w:pPr>
    <w:rPr>
      <w:rFonts w:ascii="TimBashk" w:eastAsia="Times New Roman" w:hAnsi="TimBashk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E3E1A"/>
    <w:rPr>
      <w:rFonts w:ascii="TimBashk" w:eastAsia="Times New Roman" w:hAnsi="TimBashk" w:cs="Times New Roman"/>
      <w:b/>
      <w:bCs/>
      <w:lang w:eastAsia="ru-RU"/>
    </w:rPr>
  </w:style>
  <w:style w:type="character" w:styleId="a3">
    <w:name w:val="Hyperlink"/>
    <w:semiHidden/>
    <w:unhideWhenUsed/>
    <w:rsid w:val="007E3E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3E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E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1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unhideWhenUsed/>
    <w:qFormat/>
    <w:rsid w:val="007E3E1A"/>
    <w:pPr>
      <w:keepNext/>
      <w:jc w:val="center"/>
      <w:outlineLvl w:val="3"/>
    </w:pPr>
    <w:rPr>
      <w:rFonts w:ascii="TimBashk" w:eastAsia="Times New Roman" w:hAnsi="TimBashk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E3E1A"/>
    <w:rPr>
      <w:rFonts w:ascii="TimBashk" w:eastAsia="Times New Roman" w:hAnsi="TimBashk" w:cs="Times New Roman"/>
      <w:b/>
      <w:bCs/>
      <w:lang w:eastAsia="ru-RU"/>
    </w:rPr>
  </w:style>
  <w:style w:type="character" w:styleId="a3">
    <w:name w:val="Hyperlink"/>
    <w:semiHidden/>
    <w:unhideWhenUsed/>
    <w:rsid w:val="007E3E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3E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E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2438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Документы</cp:lastModifiedBy>
  <cp:revision>10</cp:revision>
  <cp:lastPrinted>2019-02-28T10:16:00Z</cp:lastPrinted>
  <dcterms:created xsi:type="dcterms:W3CDTF">2019-02-26T07:22:00Z</dcterms:created>
  <dcterms:modified xsi:type="dcterms:W3CDTF">2019-03-27T10:49:00Z</dcterms:modified>
</cp:coreProperties>
</file>